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bCs/>
          <w:spacing w:val="20"/>
          <w:sz w:val="36"/>
          <w:szCs w:val="36"/>
        </w:rPr>
      </w:pPr>
    </w:p>
    <w:p>
      <w:pPr>
        <w:jc w:val="center"/>
        <w:rPr>
          <w:rFonts w:ascii="方正小标宋简体" w:eastAsia="方正小标宋简体"/>
          <w:b/>
          <w:bCs/>
          <w:spacing w:val="20"/>
          <w:sz w:val="36"/>
          <w:szCs w:val="36"/>
        </w:rPr>
      </w:pPr>
      <w:r>
        <w:rPr>
          <w:rFonts w:hint="eastAsia" w:ascii="方正小标宋简体" w:eastAsia="方正小标宋简体"/>
          <w:b/>
          <w:bCs/>
          <w:spacing w:val="20"/>
          <w:sz w:val="36"/>
          <w:szCs w:val="36"/>
        </w:rPr>
        <w:t>广东省研究生联合培养基地（东莞）2020级</w:t>
      </w:r>
    </w:p>
    <w:p>
      <w:pPr>
        <w:jc w:val="center"/>
        <w:rPr>
          <w:rFonts w:ascii="方正小标宋简体" w:eastAsia="方正小标宋简体"/>
          <w:b/>
          <w:bCs/>
          <w:spacing w:val="20"/>
          <w:sz w:val="36"/>
          <w:szCs w:val="36"/>
        </w:rPr>
      </w:pPr>
      <w:r>
        <w:rPr>
          <w:rFonts w:hint="eastAsia" w:ascii="方正小标宋简体" w:eastAsia="方正小标宋简体"/>
          <w:b/>
          <w:bCs/>
          <w:spacing w:val="20"/>
          <w:sz w:val="36"/>
          <w:szCs w:val="36"/>
        </w:rPr>
        <w:t>联合培养研究生依托实践项目和招生需求一览表</w:t>
      </w:r>
    </w:p>
    <w:p>
      <w:pPr>
        <w:rPr>
          <w:rFonts w:ascii="仿宋_GB2312" w:eastAsia="仿宋_GB2312"/>
          <w:b/>
          <w:bCs/>
          <w:spacing w:val="20"/>
          <w:sz w:val="28"/>
          <w:szCs w:val="28"/>
        </w:rPr>
      </w:pPr>
      <w:bookmarkStart w:id="0" w:name="_GoBack"/>
      <w:bookmarkEnd w:id="0"/>
    </w:p>
    <w:p>
      <w:pPr>
        <w:rPr>
          <w:rFonts w:ascii="仿宋_GB2312" w:eastAsia="仿宋_GB2312"/>
          <w:b/>
          <w:bCs/>
          <w:spacing w:val="20"/>
          <w:sz w:val="28"/>
          <w:szCs w:val="28"/>
        </w:rPr>
      </w:pPr>
      <w:r>
        <w:rPr>
          <w:rFonts w:hint="eastAsia" w:ascii="仿宋_GB2312" w:eastAsia="仿宋_GB2312"/>
          <w:b/>
          <w:bCs/>
          <w:spacing w:val="20"/>
          <w:sz w:val="28"/>
          <w:szCs w:val="28"/>
        </w:rPr>
        <w:t>联合培养依托实践研项目及拟招硕士生情况一览表：</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807"/>
        <w:gridCol w:w="2410"/>
        <w:gridCol w:w="1328"/>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31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b/>
                <w:spacing w:val="20"/>
                <w:sz w:val="24"/>
                <w:szCs w:val="24"/>
              </w:rPr>
            </w:pPr>
            <w:r>
              <w:rPr>
                <w:rFonts w:hint="eastAsia" w:ascii="仿宋_GB2312" w:eastAsia="仿宋_GB2312"/>
                <w:b/>
                <w:spacing w:val="20"/>
                <w:sz w:val="24"/>
                <w:szCs w:val="24"/>
              </w:rPr>
              <w:t>序号</w:t>
            </w:r>
          </w:p>
        </w:tc>
        <w:tc>
          <w:tcPr>
            <w:tcW w:w="15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b/>
                <w:spacing w:val="20"/>
                <w:sz w:val="24"/>
                <w:szCs w:val="24"/>
              </w:rPr>
            </w:pPr>
            <w:r>
              <w:rPr>
                <w:rFonts w:hint="eastAsia" w:ascii="仿宋_GB2312" w:eastAsia="仿宋_GB2312"/>
                <w:b/>
                <w:spacing w:val="20"/>
                <w:sz w:val="24"/>
                <w:szCs w:val="24"/>
              </w:rPr>
              <w:t>项目名称</w:t>
            </w:r>
          </w:p>
        </w:tc>
        <w:tc>
          <w:tcPr>
            <w:tcW w:w="1359"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b/>
                <w:spacing w:val="20"/>
                <w:sz w:val="24"/>
                <w:szCs w:val="24"/>
                <w:lang w:val="en-US" w:eastAsia="zh-CN"/>
              </w:rPr>
            </w:pPr>
            <w:r>
              <w:rPr>
                <w:rFonts w:hint="eastAsia" w:ascii="仿宋_GB2312" w:eastAsia="仿宋_GB2312"/>
                <w:b/>
                <w:spacing w:val="20"/>
                <w:sz w:val="24"/>
                <w:szCs w:val="24"/>
              </w:rPr>
              <w:t>拟招生</w:t>
            </w:r>
            <w:r>
              <w:rPr>
                <w:rFonts w:hint="eastAsia" w:ascii="仿宋_GB2312" w:eastAsia="仿宋_GB2312"/>
                <w:b/>
                <w:spacing w:val="20"/>
                <w:sz w:val="24"/>
                <w:szCs w:val="24"/>
                <w:lang w:val="en-US" w:eastAsia="zh-CN"/>
              </w:rPr>
              <w:t>类别/领域</w:t>
            </w:r>
          </w:p>
        </w:tc>
        <w:tc>
          <w:tcPr>
            <w:tcW w:w="7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pacing w:val="20"/>
                <w:sz w:val="24"/>
                <w:szCs w:val="24"/>
              </w:rPr>
            </w:pPr>
            <w:r>
              <w:rPr>
                <w:rFonts w:hint="eastAsia" w:ascii="仿宋_GB2312" w:eastAsia="仿宋_GB2312"/>
                <w:b/>
                <w:spacing w:val="20"/>
                <w:sz w:val="24"/>
                <w:szCs w:val="24"/>
              </w:rPr>
              <w:t>拟招生数</w:t>
            </w:r>
          </w:p>
        </w:tc>
        <w:tc>
          <w:tcPr>
            <w:tcW w:w="99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pacing w:val="20"/>
                <w:sz w:val="24"/>
                <w:szCs w:val="24"/>
              </w:rPr>
            </w:pPr>
            <w:r>
              <w:rPr>
                <w:rFonts w:hint="eastAsia" w:ascii="仿宋_GB2312" w:eastAsia="仿宋_GB2312"/>
                <w:b/>
                <w:spacing w:val="20"/>
                <w:sz w:val="24"/>
                <w:szCs w:val="24"/>
              </w:rPr>
              <w:t>实践企业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17"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pacing w:val="20"/>
                <w:sz w:val="24"/>
                <w:szCs w:val="24"/>
              </w:rPr>
              <w:t>1</w:t>
            </w:r>
          </w:p>
        </w:tc>
        <w:tc>
          <w:tcPr>
            <w:tcW w:w="1583"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cs="宋体"/>
                <w:sz w:val="24"/>
                <w:szCs w:val="24"/>
              </w:rPr>
              <w:t>典型食品加工条件下组分分子间相互作用与品质功能调控机制</w:t>
            </w:r>
          </w:p>
        </w:tc>
        <w:tc>
          <w:tcPr>
            <w:tcW w:w="135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fldChar w:fldCharType="begin"/>
            </w:r>
            <w:r>
              <w:instrText xml:space="preserve"> HYPERLINK "http://yjsglxt.scau.edu.cn/open/RecruitTkss/ZyView.aspx?EID=BfTPeNzqUww-BSiYTAmIVLVpZxBJ1ye7fuGwAr4QhAWyok3uVKE8Zg==" \t "_blank" </w:instrText>
            </w:r>
            <w:r>
              <w:fldChar w:fldCharType="separate"/>
            </w:r>
            <w:r>
              <w:rPr>
                <w:rFonts w:ascii="宋体" w:hAnsi="宋体" w:cs="宋体"/>
                <w:sz w:val="24"/>
                <w:szCs w:val="24"/>
              </w:rPr>
              <w:t>食品加工与安全</w:t>
            </w:r>
            <w:r>
              <w:rPr>
                <w:rFonts w:ascii="宋体" w:hAnsi="宋体" w:cs="宋体"/>
                <w:sz w:val="24"/>
                <w:szCs w:val="24"/>
              </w:rPr>
              <w:fldChar w:fldCharType="end"/>
            </w:r>
          </w:p>
        </w:tc>
        <w:tc>
          <w:tcPr>
            <w:tcW w:w="74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pacing w:val="20"/>
                <w:sz w:val="24"/>
                <w:szCs w:val="24"/>
              </w:rPr>
              <w:t>1</w:t>
            </w:r>
          </w:p>
        </w:tc>
        <w:tc>
          <w:tcPr>
            <w:tcW w:w="990"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cs="宋体"/>
                <w:sz w:val="24"/>
                <w:szCs w:val="24"/>
              </w:rPr>
              <w:t>广东中食营科生物科技有限公司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317"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ascii="宋体" w:hAnsi="宋体"/>
                <w:spacing w:val="20"/>
                <w:sz w:val="24"/>
                <w:szCs w:val="24"/>
              </w:rPr>
              <w:t>2</w:t>
            </w:r>
          </w:p>
        </w:tc>
        <w:tc>
          <w:tcPr>
            <w:tcW w:w="1583"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cs="宋体"/>
                <w:sz w:val="24"/>
                <w:szCs w:val="24"/>
              </w:rPr>
              <w:t>蛋白质类食品特征组分指纹图谱、品质预测模型与调控理论体系构建</w:t>
            </w:r>
          </w:p>
        </w:tc>
        <w:tc>
          <w:tcPr>
            <w:tcW w:w="135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fldChar w:fldCharType="begin"/>
            </w:r>
            <w:r>
              <w:instrText xml:space="preserve"> HYPERLINK "http://yjsglxt.scau.edu.cn/open/RecruitTkss/ZyView.aspx?EID=BfTPeNzqUww-BSiYTAmIVLVpZxBJ1ye7fuGwAr4QhAWyok3uVKE8Zg==" \t "_blank" </w:instrText>
            </w:r>
            <w:r>
              <w:fldChar w:fldCharType="separate"/>
            </w:r>
            <w:r>
              <w:rPr>
                <w:rFonts w:ascii="宋体" w:hAnsi="宋体" w:cs="宋体"/>
                <w:sz w:val="24"/>
                <w:szCs w:val="24"/>
              </w:rPr>
              <w:t>食品加工与安全</w:t>
            </w:r>
            <w:r>
              <w:rPr>
                <w:rFonts w:ascii="宋体" w:hAnsi="宋体" w:cs="宋体"/>
                <w:sz w:val="24"/>
                <w:szCs w:val="24"/>
              </w:rPr>
              <w:fldChar w:fldCharType="end"/>
            </w:r>
          </w:p>
        </w:tc>
        <w:tc>
          <w:tcPr>
            <w:tcW w:w="74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cs="宋体"/>
                <w:sz w:val="24"/>
                <w:szCs w:val="24"/>
              </w:rPr>
              <w:t>1</w:t>
            </w:r>
          </w:p>
        </w:tc>
        <w:tc>
          <w:tcPr>
            <w:tcW w:w="990"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cs="宋体"/>
                <w:sz w:val="24"/>
                <w:szCs w:val="24"/>
              </w:rPr>
              <w:t>广东中食营科生物科技有限公司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317"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ascii="宋体" w:hAnsi="宋体"/>
                <w:spacing w:val="20"/>
                <w:sz w:val="24"/>
                <w:szCs w:val="24"/>
              </w:rPr>
              <w:t>3</w:t>
            </w:r>
          </w:p>
        </w:tc>
        <w:tc>
          <w:tcPr>
            <w:tcW w:w="1583"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z w:val="24"/>
                <w:szCs w:val="24"/>
              </w:rPr>
              <w:t>大豆油回色控制技术开发应用</w:t>
            </w:r>
          </w:p>
        </w:tc>
        <w:tc>
          <w:tcPr>
            <w:tcW w:w="135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z w:val="24"/>
                <w:szCs w:val="24"/>
              </w:rPr>
              <w:t>食品加工与安全</w:t>
            </w:r>
          </w:p>
        </w:tc>
        <w:tc>
          <w:tcPr>
            <w:tcW w:w="74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z w:val="24"/>
                <w:szCs w:val="24"/>
              </w:rPr>
              <w:t>1</w:t>
            </w:r>
          </w:p>
        </w:tc>
        <w:tc>
          <w:tcPr>
            <w:tcW w:w="990"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z w:val="24"/>
                <w:szCs w:val="24"/>
              </w:rPr>
              <w:t>中储粮油脂工业东莞有限公司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317"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pacing w:val="20"/>
                <w:sz w:val="24"/>
                <w:szCs w:val="24"/>
              </w:rPr>
              <w:t>4</w:t>
            </w:r>
          </w:p>
        </w:tc>
        <w:tc>
          <w:tcPr>
            <w:tcW w:w="1583"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pacing w:val="20"/>
                <w:sz w:val="24"/>
                <w:szCs w:val="24"/>
              </w:rPr>
              <w:t>超分子交联多孔材料用于食品中污染物的吸附，传感与清除</w:t>
            </w:r>
          </w:p>
        </w:tc>
        <w:tc>
          <w:tcPr>
            <w:tcW w:w="135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ascii="宋体" w:hAnsi="宋体"/>
                <w:spacing w:val="20"/>
                <w:sz w:val="24"/>
                <w:szCs w:val="24"/>
              </w:rPr>
              <w:t>生物与医药</w:t>
            </w:r>
          </w:p>
        </w:tc>
        <w:tc>
          <w:tcPr>
            <w:tcW w:w="74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pacing w:val="20"/>
                <w:sz w:val="24"/>
                <w:szCs w:val="24"/>
              </w:rPr>
              <w:t>1</w:t>
            </w:r>
          </w:p>
        </w:tc>
        <w:tc>
          <w:tcPr>
            <w:tcW w:w="990"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pacing w:val="20"/>
                <w:sz w:val="24"/>
                <w:szCs w:val="24"/>
              </w:rPr>
              <w:t>东莞华井生物技术有限公司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317"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pacing w:val="20"/>
                <w:sz w:val="24"/>
                <w:szCs w:val="24"/>
              </w:rPr>
              <w:t>5</w:t>
            </w:r>
          </w:p>
        </w:tc>
        <w:tc>
          <w:tcPr>
            <w:tcW w:w="1583"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pacing w:val="20"/>
                <w:sz w:val="24"/>
                <w:szCs w:val="24"/>
              </w:rPr>
              <w:t>水产动物绿色健康养殖微生物产品的研发</w:t>
            </w:r>
          </w:p>
        </w:tc>
        <w:tc>
          <w:tcPr>
            <w:tcW w:w="135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pacing w:val="20"/>
                <w:sz w:val="24"/>
                <w:szCs w:val="24"/>
              </w:rPr>
              <w:t>生物与医药</w:t>
            </w:r>
          </w:p>
        </w:tc>
        <w:tc>
          <w:tcPr>
            <w:tcW w:w="74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pacing w:val="20"/>
                <w:sz w:val="24"/>
                <w:szCs w:val="24"/>
              </w:rPr>
              <w:t>1</w:t>
            </w:r>
          </w:p>
        </w:tc>
        <w:tc>
          <w:tcPr>
            <w:tcW w:w="990"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pacing w:val="20"/>
                <w:sz w:val="24"/>
                <w:szCs w:val="24"/>
              </w:rPr>
              <w:t>东莞博盛生物科技有限公司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317"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pacing w:val="20"/>
                <w:sz w:val="24"/>
                <w:szCs w:val="24"/>
              </w:rPr>
              <w:t>6</w:t>
            </w:r>
          </w:p>
        </w:tc>
        <w:tc>
          <w:tcPr>
            <w:tcW w:w="1583"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cs="宋体"/>
                <w:sz w:val="24"/>
                <w:szCs w:val="24"/>
              </w:rPr>
              <w:t>金银花、陈皮非茶饮用植物中农药残留风险评估</w:t>
            </w:r>
          </w:p>
        </w:tc>
        <w:tc>
          <w:tcPr>
            <w:tcW w:w="135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cs="宋体"/>
                <w:sz w:val="24"/>
                <w:szCs w:val="24"/>
              </w:rPr>
              <w:t>食品加工与安全</w:t>
            </w:r>
          </w:p>
        </w:tc>
        <w:tc>
          <w:tcPr>
            <w:tcW w:w="74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pacing w:val="20"/>
                <w:sz w:val="24"/>
                <w:szCs w:val="24"/>
              </w:rPr>
              <w:t>1</w:t>
            </w:r>
          </w:p>
        </w:tc>
        <w:tc>
          <w:tcPr>
            <w:tcW w:w="990"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pacing w:val="20"/>
                <w:sz w:val="24"/>
                <w:szCs w:val="24"/>
              </w:rPr>
              <w:t>东莞华井生物技术有限公司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317"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pacing w:val="20"/>
                <w:sz w:val="24"/>
                <w:szCs w:val="24"/>
              </w:rPr>
              <w:t>7</w:t>
            </w:r>
          </w:p>
        </w:tc>
        <w:tc>
          <w:tcPr>
            <w:tcW w:w="1583"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ascii="宋体" w:hAnsi="宋体"/>
                <w:spacing w:val="20"/>
                <w:sz w:val="24"/>
                <w:szCs w:val="24"/>
              </w:rPr>
              <w:t>姜黄素诱导脂质体磷脂双分子层结构相变的分子机制</w:t>
            </w:r>
          </w:p>
        </w:tc>
        <w:tc>
          <w:tcPr>
            <w:tcW w:w="135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ascii="宋体" w:hAnsi="宋体"/>
                <w:spacing w:val="20"/>
                <w:sz w:val="24"/>
                <w:szCs w:val="24"/>
              </w:rPr>
              <w:t>生物与医药</w:t>
            </w:r>
          </w:p>
        </w:tc>
        <w:tc>
          <w:tcPr>
            <w:tcW w:w="74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pacing w:val="20"/>
                <w:sz w:val="24"/>
                <w:szCs w:val="24"/>
              </w:rPr>
              <w:t>1</w:t>
            </w:r>
          </w:p>
        </w:tc>
        <w:tc>
          <w:tcPr>
            <w:tcW w:w="990"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pacing w:val="20"/>
                <w:sz w:val="24"/>
                <w:szCs w:val="24"/>
              </w:rPr>
              <w:t>东莞华井生物技术有限公司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317"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pacing w:val="20"/>
                <w:sz w:val="24"/>
                <w:szCs w:val="24"/>
              </w:rPr>
              <w:t>8</w:t>
            </w:r>
          </w:p>
        </w:tc>
        <w:tc>
          <w:tcPr>
            <w:tcW w:w="1583"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pacing w:val="20"/>
                <w:sz w:val="24"/>
                <w:szCs w:val="24"/>
              </w:rPr>
              <w:t>蛋白质自组装聚集态结构调控淀粉消化性的影响规律及其作用机理研究</w:t>
            </w:r>
          </w:p>
        </w:tc>
        <w:tc>
          <w:tcPr>
            <w:tcW w:w="135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ascii="宋体" w:hAnsi="宋体"/>
                <w:spacing w:val="20"/>
                <w:sz w:val="24"/>
                <w:szCs w:val="24"/>
              </w:rPr>
              <w:t>食品加工与安全</w:t>
            </w:r>
          </w:p>
        </w:tc>
        <w:tc>
          <w:tcPr>
            <w:tcW w:w="74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pacing w:val="20"/>
                <w:sz w:val="24"/>
                <w:szCs w:val="24"/>
              </w:rPr>
              <w:t>1</w:t>
            </w:r>
          </w:p>
        </w:tc>
        <w:tc>
          <w:tcPr>
            <w:tcW w:w="990"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ascii="宋体" w:hAnsi="宋体"/>
                <w:spacing w:val="20"/>
                <w:sz w:val="24"/>
                <w:szCs w:val="24"/>
              </w:rPr>
              <w:t>东莞东美食品有限公司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317"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pacing w:val="20"/>
                <w:sz w:val="24"/>
                <w:szCs w:val="24"/>
              </w:rPr>
              <w:t>9</w:t>
            </w:r>
          </w:p>
        </w:tc>
        <w:tc>
          <w:tcPr>
            <w:tcW w:w="1583"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pacing w:val="20"/>
                <w:sz w:val="24"/>
                <w:szCs w:val="24"/>
              </w:rPr>
              <w:t>半纤维素对纤维素合成及膳食纤维网络结构的影响机制</w:t>
            </w:r>
          </w:p>
        </w:tc>
        <w:tc>
          <w:tcPr>
            <w:tcW w:w="135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pacing w:val="20"/>
                <w:sz w:val="24"/>
                <w:szCs w:val="24"/>
              </w:rPr>
              <w:t>生物与医药</w:t>
            </w:r>
          </w:p>
        </w:tc>
        <w:tc>
          <w:tcPr>
            <w:tcW w:w="74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pacing w:val="20"/>
                <w:sz w:val="24"/>
                <w:szCs w:val="24"/>
              </w:rPr>
              <w:t>1</w:t>
            </w:r>
          </w:p>
        </w:tc>
        <w:tc>
          <w:tcPr>
            <w:tcW w:w="990"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pacing w:val="20"/>
                <w:sz w:val="24"/>
                <w:szCs w:val="24"/>
              </w:rPr>
              <w:t>济南圣泉集团股份有限公司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317"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pacing w:val="20"/>
                <w:sz w:val="24"/>
                <w:szCs w:val="24"/>
              </w:rPr>
              <w:t>1</w:t>
            </w:r>
            <w:r>
              <w:rPr>
                <w:rFonts w:ascii="宋体" w:hAnsi="宋体"/>
                <w:spacing w:val="20"/>
                <w:sz w:val="24"/>
                <w:szCs w:val="24"/>
              </w:rPr>
              <w:t>0</w:t>
            </w:r>
          </w:p>
        </w:tc>
        <w:tc>
          <w:tcPr>
            <w:tcW w:w="1583"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pacing w:val="20"/>
                <w:sz w:val="24"/>
                <w:szCs w:val="24"/>
              </w:rPr>
              <w:t>黄酮型邻苯醌消除食源性晚期糖化终末产物的机制研究</w:t>
            </w:r>
          </w:p>
        </w:tc>
        <w:tc>
          <w:tcPr>
            <w:tcW w:w="135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pacing w:val="20"/>
                <w:sz w:val="24"/>
                <w:szCs w:val="24"/>
              </w:rPr>
              <w:t>食品加工与安全</w:t>
            </w:r>
          </w:p>
        </w:tc>
        <w:tc>
          <w:tcPr>
            <w:tcW w:w="74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pacing w:val="20"/>
                <w:sz w:val="24"/>
                <w:szCs w:val="24"/>
              </w:rPr>
              <w:t>1</w:t>
            </w:r>
          </w:p>
        </w:tc>
        <w:tc>
          <w:tcPr>
            <w:tcW w:w="990"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pacing w:val="20"/>
                <w:sz w:val="24"/>
                <w:szCs w:val="24"/>
              </w:rPr>
            </w:pPr>
            <w:r>
              <w:rPr>
                <w:rFonts w:hint="eastAsia" w:ascii="宋体" w:hAnsi="宋体"/>
                <w:spacing w:val="20"/>
                <w:sz w:val="24"/>
                <w:szCs w:val="24"/>
              </w:rPr>
              <w:t>东莞市华美食品集团有限公司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317"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eastAsia="方正小标宋简体"/>
                <w:spacing w:val="20"/>
                <w:sz w:val="24"/>
                <w:szCs w:val="24"/>
              </w:rPr>
            </w:pPr>
            <w:r>
              <w:rPr>
                <w:rFonts w:hint="eastAsia" w:eastAsia="方正小标宋简体"/>
                <w:spacing w:val="20"/>
                <w:sz w:val="24"/>
                <w:szCs w:val="24"/>
              </w:rPr>
              <w:t>1</w:t>
            </w:r>
            <w:r>
              <w:rPr>
                <w:rFonts w:eastAsia="方正小标宋简体"/>
                <w:spacing w:val="20"/>
                <w:sz w:val="24"/>
                <w:szCs w:val="24"/>
              </w:rPr>
              <w:t>1</w:t>
            </w:r>
          </w:p>
        </w:tc>
        <w:tc>
          <w:tcPr>
            <w:tcW w:w="1583"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4"/>
                <w:szCs w:val="24"/>
              </w:rPr>
            </w:pPr>
            <w:r>
              <w:rPr>
                <w:rFonts w:hint="eastAsia" w:ascii="宋体" w:hAnsi="宋体" w:cs="宋体"/>
                <w:sz w:val="24"/>
                <w:szCs w:val="24"/>
              </w:rPr>
              <w:t>基于多巴胺介导的信号通路探讨壬基酚诱发秀丽线虫行为障碍的分子机制</w:t>
            </w:r>
          </w:p>
        </w:tc>
        <w:tc>
          <w:tcPr>
            <w:tcW w:w="135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4"/>
                <w:szCs w:val="24"/>
              </w:rPr>
            </w:pPr>
            <w:r>
              <w:rPr>
                <w:rFonts w:hint="eastAsia" w:ascii="宋体" w:hAnsi="宋体" w:cs="宋体"/>
                <w:sz w:val="24"/>
                <w:szCs w:val="24"/>
              </w:rPr>
              <w:t>食品加工与安全</w:t>
            </w:r>
          </w:p>
        </w:tc>
        <w:tc>
          <w:tcPr>
            <w:tcW w:w="749"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4"/>
                <w:szCs w:val="24"/>
              </w:rPr>
            </w:pPr>
            <w:r>
              <w:rPr>
                <w:rFonts w:hint="eastAsia" w:ascii="宋体" w:hAnsi="宋体" w:cs="宋体"/>
                <w:sz w:val="24"/>
                <w:szCs w:val="24"/>
              </w:rPr>
              <w:t>1</w:t>
            </w:r>
          </w:p>
        </w:tc>
        <w:tc>
          <w:tcPr>
            <w:tcW w:w="990"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4"/>
                <w:szCs w:val="24"/>
              </w:rPr>
            </w:pPr>
            <w:r>
              <w:rPr>
                <w:rFonts w:hint="eastAsia" w:ascii="宋体" w:hAnsi="宋体" w:cs="宋体"/>
                <w:sz w:val="24"/>
                <w:szCs w:val="24"/>
              </w:rPr>
              <w:t>广东中食营科生物技术有限公司</w:t>
            </w:r>
          </w:p>
        </w:tc>
      </w:tr>
    </w:tbl>
    <w:p>
      <w:pPr>
        <w:widowControl/>
        <w:jc w:val="left"/>
        <w:rPr>
          <w:rFonts w:ascii="仿宋_GB2312" w:eastAsia="仿宋_GB2312"/>
          <w:spacing w:val="20"/>
          <w:kern w:val="0"/>
          <w:sz w:val="28"/>
          <w:szCs w:val="28"/>
        </w:rPr>
        <w:sectPr>
          <w:headerReference r:id="rId3" w:type="default"/>
          <w:pgSz w:w="11906" w:h="16838"/>
          <w:pgMar w:top="1440" w:right="1700" w:bottom="1440" w:left="1560" w:header="851" w:footer="992" w:gutter="0"/>
          <w:cols w:space="720" w:num="1"/>
          <w:docGrid w:type="lines" w:linePitch="312" w:charSpace="0"/>
        </w:sectPr>
      </w:pPr>
    </w:p>
    <w:p>
      <w:pPr>
        <w:rPr>
          <w:rFonts w:ascii="仿宋_GB2312" w:hAnsi="Calibri" w:eastAsia="仿宋_GB2312"/>
          <w:spacing w:val="20"/>
          <w:sz w:val="28"/>
          <w:szCs w:val="28"/>
        </w:rPr>
      </w:pPr>
      <w:r>
        <w:rPr>
          <w:rFonts w:hint="eastAsia" w:ascii="仿宋_GB2312" w:eastAsia="仿宋_GB2312"/>
          <w:spacing w:val="20"/>
          <w:sz w:val="28"/>
          <w:szCs w:val="28"/>
        </w:rPr>
        <w:t>项目序号：1</w:t>
      </w:r>
    </w:p>
    <w:tbl>
      <w:tblPr>
        <w:tblStyle w:val="6"/>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316"/>
        <w:gridCol w:w="1947"/>
        <w:gridCol w:w="2022"/>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项目名称</w:t>
            </w:r>
          </w:p>
        </w:tc>
        <w:tc>
          <w:tcPr>
            <w:tcW w:w="604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20"/>
                <w:sz w:val="24"/>
                <w:szCs w:val="24"/>
              </w:rPr>
            </w:pPr>
            <w:r>
              <w:rPr>
                <w:rFonts w:hint="eastAsia" w:ascii="宋体" w:hAnsi="宋体" w:cs="宋体"/>
                <w:sz w:val="24"/>
                <w:szCs w:val="24"/>
              </w:rPr>
              <w:t>典型食品加工条件下组分分子间相互作用与品质功能调控机制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项目来源</w:t>
            </w:r>
          </w:p>
        </w:tc>
        <w:tc>
          <w:tcPr>
            <w:tcW w:w="60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20"/>
                <w:sz w:val="24"/>
                <w:szCs w:val="24"/>
              </w:rPr>
            </w:pPr>
            <w:r>
              <w:rPr>
                <w:rFonts w:hint="eastAsia" w:ascii="宋体" w:hAnsi="宋体"/>
                <w:spacing w:val="20"/>
                <w:sz w:val="24"/>
                <w:szCs w:val="24"/>
              </w:rPr>
              <w:t>十三五重点研发计划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项目负责人</w:t>
            </w:r>
          </w:p>
        </w:tc>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李琳</w:t>
            </w:r>
          </w:p>
        </w:tc>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0"/>
                <w:sz w:val="24"/>
                <w:szCs w:val="24"/>
              </w:rPr>
            </w:pPr>
            <w:r>
              <w:rPr>
                <w:rFonts w:hint="eastAsia" w:ascii="仿宋_GB2312" w:eastAsia="仿宋_GB2312"/>
                <w:spacing w:val="20"/>
                <w:sz w:val="24"/>
                <w:szCs w:val="24"/>
              </w:rPr>
              <w:t>项目负责人</w:t>
            </w:r>
          </w:p>
          <w:p>
            <w:pPr>
              <w:jc w:val="center"/>
              <w:rPr>
                <w:rFonts w:ascii="仿宋_GB2312" w:hAnsi="Calibri" w:eastAsia="仿宋_GB2312"/>
                <w:spacing w:val="20"/>
                <w:sz w:val="24"/>
                <w:szCs w:val="24"/>
              </w:rPr>
            </w:pPr>
            <w:r>
              <w:rPr>
                <w:rFonts w:hint="eastAsia" w:ascii="仿宋_GB2312" w:eastAsia="仿宋_GB2312"/>
                <w:spacing w:val="20"/>
                <w:sz w:val="24"/>
                <w:szCs w:val="24"/>
              </w:rPr>
              <w:t>所在单位</w:t>
            </w:r>
          </w:p>
        </w:tc>
        <w:tc>
          <w:tcPr>
            <w:tcW w:w="409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firstLine="64" w:firstLineChars="27"/>
              <w:jc w:val="center"/>
              <w:rPr>
                <w:rFonts w:ascii="宋体" w:hAnsi="宋体" w:cs="宋体"/>
                <w:sz w:val="24"/>
                <w:szCs w:val="24"/>
              </w:rPr>
            </w:pPr>
            <w:r>
              <w:rPr>
                <w:rFonts w:hint="eastAsia" w:ascii="宋体" w:hAnsi="宋体" w:cs="宋体"/>
                <w:sz w:val="24"/>
                <w:szCs w:val="24"/>
              </w:rPr>
              <w:t>东莞理工学院</w:t>
            </w:r>
          </w:p>
          <w:p>
            <w:pPr>
              <w:jc w:val="center"/>
              <w:rPr>
                <w:rFonts w:ascii="宋体" w:hAnsi="宋体" w:cs="宋体"/>
                <w:sz w:val="24"/>
                <w:szCs w:val="24"/>
              </w:rPr>
            </w:pPr>
            <w:r>
              <w:rPr>
                <w:rFonts w:hint="eastAsia" w:ascii="宋体" w:hAnsi="宋体" w:cs="宋体"/>
                <w:sz w:val="24"/>
                <w:szCs w:val="24"/>
              </w:rPr>
              <w:t>化学工程与能源技术学院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项目总经费（万元）</w:t>
            </w:r>
          </w:p>
        </w:tc>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1340</w:t>
            </w:r>
          </w:p>
          <w:p>
            <w:pPr>
              <w:jc w:val="center"/>
              <w:rPr>
                <w:rFonts w:ascii="宋体" w:hAnsi="宋体" w:cs="宋体"/>
                <w:sz w:val="24"/>
                <w:szCs w:val="24"/>
              </w:rPr>
            </w:pPr>
            <w:r>
              <w:rPr>
                <w:rFonts w:hint="eastAsia" w:ascii="宋体" w:hAnsi="宋体" w:cs="宋体"/>
                <w:sz w:val="24"/>
                <w:szCs w:val="24"/>
              </w:rPr>
              <w:t>（含配套50万）</w:t>
            </w:r>
          </w:p>
        </w:tc>
        <w:tc>
          <w:tcPr>
            <w:tcW w:w="20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项目起止时间</w:t>
            </w:r>
          </w:p>
        </w:tc>
        <w:tc>
          <w:tcPr>
            <w:tcW w:w="20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宋体" w:hAnsi="宋体" w:cs="宋体"/>
                <w:sz w:val="24"/>
                <w:szCs w:val="24"/>
              </w:rPr>
              <w:t>2016.7-2020.12（配套经费至2023年）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拟招硕士生专业名称</w:t>
            </w:r>
          </w:p>
        </w:tc>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宋体" w:hAnsi="宋体" w:cs="宋体"/>
                <w:sz w:val="24"/>
                <w:szCs w:val="24"/>
              </w:rPr>
              <w:t>食品加工与安全</w:t>
            </w:r>
          </w:p>
        </w:tc>
        <w:tc>
          <w:tcPr>
            <w:tcW w:w="20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0"/>
                <w:sz w:val="24"/>
                <w:szCs w:val="24"/>
              </w:rPr>
            </w:pPr>
            <w:r>
              <w:rPr>
                <w:rFonts w:hint="eastAsia" w:ascii="仿宋_GB2312" w:eastAsia="仿宋_GB2312"/>
                <w:spacing w:val="20"/>
                <w:sz w:val="24"/>
                <w:szCs w:val="24"/>
              </w:rPr>
              <w:t>拟招硕士生</w:t>
            </w:r>
          </w:p>
          <w:p>
            <w:pPr>
              <w:jc w:val="center"/>
              <w:rPr>
                <w:rFonts w:ascii="仿宋_GB2312" w:hAnsi="Calibri" w:eastAsia="仿宋_GB2312"/>
                <w:spacing w:val="20"/>
                <w:sz w:val="24"/>
                <w:szCs w:val="24"/>
              </w:rPr>
            </w:pPr>
            <w:r>
              <w:rPr>
                <w:rFonts w:hint="eastAsia" w:ascii="仿宋_GB2312" w:eastAsia="仿宋_GB2312"/>
                <w:spacing w:val="20"/>
                <w:sz w:val="24"/>
                <w:szCs w:val="24"/>
              </w:rPr>
              <w:t>人数</w:t>
            </w:r>
          </w:p>
        </w:tc>
        <w:tc>
          <w:tcPr>
            <w:tcW w:w="20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3" w:hRule="atLeast"/>
          <w:jc w:val="center"/>
        </w:trPr>
        <w:tc>
          <w:tcPr>
            <w:tcW w:w="8604" w:type="dxa"/>
            <w:gridSpan w:val="5"/>
            <w:tcBorders>
              <w:top w:val="single" w:color="auto" w:sz="4" w:space="0"/>
              <w:left w:val="single" w:color="auto" w:sz="4" w:space="0"/>
              <w:bottom w:val="single" w:color="auto" w:sz="4" w:space="0"/>
              <w:right w:val="single" w:color="auto" w:sz="4" w:space="0"/>
            </w:tcBorders>
          </w:tcPr>
          <w:p>
            <w:pPr>
              <w:rPr>
                <w:rFonts w:ascii="仿宋_GB2312" w:hAnsi="Calibri" w:eastAsia="仿宋_GB2312"/>
                <w:spacing w:val="20"/>
                <w:sz w:val="24"/>
                <w:szCs w:val="24"/>
              </w:rPr>
            </w:pPr>
            <w:r>
              <w:rPr>
                <w:rFonts w:hint="eastAsia" w:ascii="仿宋_GB2312" w:hAnsi="Calibri" w:eastAsia="仿宋_GB2312"/>
                <w:spacing w:val="20"/>
                <w:sz w:val="24"/>
                <w:szCs w:val="24"/>
              </w:rPr>
              <w:t>培养研究生专业实践内容与拟解决的关键问题：</w:t>
            </w:r>
          </w:p>
          <w:p>
            <w:pPr>
              <w:spacing w:line="480" w:lineRule="auto"/>
              <w:jc w:val="left"/>
              <w:rPr>
                <w:rFonts w:ascii="宋体" w:hAnsi="宋体" w:cs="宋体"/>
                <w:b/>
                <w:bCs/>
                <w:sz w:val="24"/>
                <w:szCs w:val="24"/>
              </w:rPr>
            </w:pPr>
            <w:r>
              <w:rPr>
                <w:rFonts w:hint="eastAsia" w:ascii="宋体" w:hAnsi="宋体" w:cs="宋体"/>
                <w:b/>
                <w:bCs/>
                <w:sz w:val="24"/>
                <w:szCs w:val="24"/>
              </w:rPr>
              <w:t>（1）专业实践内容</w:t>
            </w:r>
          </w:p>
          <w:p>
            <w:pPr>
              <w:spacing w:line="480" w:lineRule="auto"/>
              <w:ind w:firstLine="480" w:firstLineChars="200"/>
              <w:jc w:val="left"/>
              <w:rPr>
                <w:rFonts w:ascii="宋体" w:hAnsi="宋体" w:cs="宋体"/>
                <w:sz w:val="24"/>
                <w:szCs w:val="24"/>
              </w:rPr>
            </w:pPr>
            <w:r>
              <w:rPr>
                <w:rFonts w:hint="eastAsia" w:ascii="宋体" w:hAnsi="宋体" w:cs="宋体"/>
                <w:sz w:val="24"/>
                <w:szCs w:val="24"/>
              </w:rPr>
              <w:t>基于东莞理工学院与广东中食营科生物科技有限公司签署的合作协议，以典型</w:t>
            </w:r>
            <w:r>
              <w:rPr>
                <w:rFonts w:ascii="宋体" w:hAnsi="宋体" w:cs="宋体"/>
                <w:sz w:val="24"/>
                <w:szCs w:val="24"/>
              </w:rPr>
              <w:t>食源性低聚肽营养与功能</w:t>
            </w:r>
            <w:r>
              <w:rPr>
                <w:rFonts w:hint="eastAsia" w:ascii="宋体" w:hAnsi="宋体" w:cs="宋体"/>
                <w:sz w:val="24"/>
                <w:szCs w:val="24"/>
              </w:rPr>
              <w:t>方面的科学问题为理论基础，开展功能性植物源低聚肽产品的设计和开发、</w:t>
            </w:r>
            <w:r>
              <w:rPr>
                <w:rFonts w:ascii="宋体" w:hAnsi="宋体" w:cs="宋体"/>
                <w:sz w:val="24"/>
                <w:szCs w:val="24"/>
              </w:rPr>
              <w:t>食源性低聚肽致敏评价方法与低致敏特性</w:t>
            </w:r>
            <w:r>
              <w:rPr>
                <w:rFonts w:hint="eastAsia" w:ascii="宋体" w:hAnsi="宋体" w:cs="宋体"/>
                <w:sz w:val="24"/>
                <w:szCs w:val="24"/>
              </w:rPr>
              <w:t>等技术领域的专业实践。</w:t>
            </w:r>
          </w:p>
          <w:p>
            <w:pPr>
              <w:spacing w:line="480" w:lineRule="auto"/>
              <w:jc w:val="left"/>
              <w:rPr>
                <w:rFonts w:ascii="宋体" w:hAnsi="宋体" w:cs="宋体"/>
                <w:b/>
                <w:bCs/>
                <w:sz w:val="24"/>
                <w:szCs w:val="24"/>
              </w:rPr>
            </w:pPr>
            <w:r>
              <w:rPr>
                <w:rFonts w:hint="eastAsia" w:ascii="宋体" w:hAnsi="宋体" w:cs="宋体"/>
                <w:b/>
                <w:bCs/>
                <w:sz w:val="24"/>
                <w:szCs w:val="24"/>
              </w:rPr>
              <w:t>（2）</w:t>
            </w:r>
            <w:r>
              <w:rPr>
                <w:rFonts w:ascii="宋体" w:hAnsi="宋体" w:cs="宋体"/>
                <w:b/>
                <w:bCs/>
                <w:sz w:val="24"/>
                <w:szCs w:val="24"/>
              </w:rPr>
              <w:t>拟解决关键问题</w:t>
            </w:r>
          </w:p>
          <w:p>
            <w:pPr>
              <w:spacing w:line="480" w:lineRule="auto"/>
              <w:ind w:firstLine="480" w:firstLineChars="200"/>
              <w:jc w:val="left"/>
              <w:rPr>
                <w:rFonts w:ascii="宋体" w:hAnsi="宋体" w:cs="宋体"/>
                <w:sz w:val="24"/>
                <w:szCs w:val="24"/>
              </w:rPr>
            </w:pPr>
            <w:r>
              <w:rPr>
                <w:rFonts w:hint="eastAsia" w:ascii="宋体" w:hAnsi="宋体" w:cs="宋体"/>
                <w:sz w:val="24"/>
                <w:szCs w:val="24"/>
              </w:rPr>
              <w:t>构建植物源低聚肽在生产过程中功能稳定性评价方法与体系；明确真实食品体系中其他典型特征组分与多肽相互作用对其品质功能的调控规律。</w:t>
            </w:r>
          </w:p>
          <w:p>
            <w:pPr>
              <w:rPr>
                <w:rFonts w:ascii="仿宋_GB2312" w:hAnsi="Calibri" w:eastAsia="仿宋_GB2312"/>
                <w:spacing w:val="20"/>
                <w:sz w:val="24"/>
                <w:szCs w:val="24"/>
              </w:rPr>
            </w:pPr>
          </w:p>
        </w:tc>
      </w:tr>
    </w:tbl>
    <w:p>
      <w:pPr>
        <w:rPr>
          <w:rFonts w:ascii="仿宋_GB2312" w:hAnsi="Calibri" w:eastAsia="仿宋_GB2312"/>
          <w:spacing w:val="20"/>
          <w:sz w:val="28"/>
          <w:szCs w:val="28"/>
        </w:rPr>
      </w:pPr>
      <w:r>
        <w:rPr>
          <w:rFonts w:hint="eastAsia" w:ascii="仿宋_GB2312" w:eastAsia="仿宋_GB2312"/>
          <w:spacing w:val="20"/>
          <w:sz w:val="28"/>
          <w:szCs w:val="28"/>
        </w:rPr>
        <w:t>项目序号：2</w:t>
      </w:r>
    </w:p>
    <w:tbl>
      <w:tblPr>
        <w:tblStyle w:val="6"/>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561"/>
        <w:gridCol w:w="1990"/>
        <w:gridCol w:w="1734"/>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项目名称</w:t>
            </w:r>
          </w:p>
        </w:tc>
        <w:tc>
          <w:tcPr>
            <w:tcW w:w="601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Calibri" w:eastAsia="仿宋_GB2312"/>
                <w:spacing w:val="20"/>
                <w:sz w:val="24"/>
                <w:szCs w:val="24"/>
              </w:rPr>
            </w:pPr>
            <w:r>
              <w:rPr>
                <w:rFonts w:hint="eastAsia" w:ascii="宋体" w:hAnsi="宋体" w:cs="宋体"/>
                <w:sz w:val="24"/>
                <w:szCs w:val="24"/>
              </w:rPr>
              <w:t>蛋白质类食品特征组分指纹图谱、品质预测模型与调控理论体系构建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项目来源</w:t>
            </w:r>
          </w:p>
        </w:tc>
        <w:tc>
          <w:tcPr>
            <w:tcW w:w="601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宋体" w:hAnsi="宋体"/>
                <w:spacing w:val="20"/>
                <w:sz w:val="24"/>
                <w:szCs w:val="24"/>
              </w:rPr>
              <w:t>十三五重点研发计划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项目负责人</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Verdana" w:hAnsi="Verdana" w:cs="宋体"/>
                <w:sz w:val="18"/>
                <w:szCs w:val="18"/>
              </w:rPr>
            </w:pPr>
            <w:r>
              <w:rPr>
                <w:rFonts w:hint="eastAsia" w:ascii="宋体" w:hAnsi="宋体" w:cs="宋体"/>
                <w:sz w:val="24"/>
                <w:szCs w:val="24"/>
              </w:rPr>
              <w:t>朱杰</w:t>
            </w:r>
          </w:p>
        </w:tc>
        <w:tc>
          <w:tcPr>
            <w:tcW w:w="19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0"/>
                <w:sz w:val="24"/>
                <w:szCs w:val="24"/>
              </w:rPr>
            </w:pPr>
            <w:r>
              <w:rPr>
                <w:rFonts w:hint="eastAsia" w:ascii="仿宋_GB2312" w:eastAsia="仿宋_GB2312"/>
                <w:spacing w:val="20"/>
                <w:sz w:val="24"/>
                <w:szCs w:val="24"/>
              </w:rPr>
              <w:t>项目负责人</w:t>
            </w:r>
          </w:p>
          <w:p>
            <w:pPr>
              <w:jc w:val="center"/>
              <w:rPr>
                <w:rFonts w:ascii="仿宋_GB2312" w:hAnsi="Calibri" w:eastAsia="仿宋_GB2312"/>
                <w:spacing w:val="20"/>
                <w:sz w:val="24"/>
                <w:szCs w:val="24"/>
              </w:rPr>
            </w:pPr>
            <w:r>
              <w:rPr>
                <w:rFonts w:hint="eastAsia" w:ascii="仿宋_GB2312" w:eastAsia="仿宋_GB2312"/>
                <w:spacing w:val="20"/>
                <w:sz w:val="24"/>
                <w:szCs w:val="24"/>
              </w:rPr>
              <w:t>所在单位</w:t>
            </w:r>
          </w:p>
        </w:tc>
        <w:tc>
          <w:tcPr>
            <w:tcW w:w="402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firstLine="64" w:firstLineChars="27"/>
              <w:jc w:val="center"/>
              <w:rPr>
                <w:rFonts w:ascii="宋体" w:hAnsi="宋体" w:cs="宋体"/>
                <w:sz w:val="24"/>
                <w:szCs w:val="24"/>
              </w:rPr>
            </w:pPr>
            <w:r>
              <w:rPr>
                <w:rFonts w:hint="eastAsia" w:ascii="宋体" w:hAnsi="宋体" w:cs="宋体"/>
                <w:sz w:val="24"/>
                <w:szCs w:val="24"/>
              </w:rPr>
              <w:t>东莞理工学院</w:t>
            </w:r>
          </w:p>
          <w:p>
            <w:pPr>
              <w:jc w:val="center"/>
              <w:rPr>
                <w:rFonts w:ascii="宋体" w:hAnsi="宋体" w:cs="宋体"/>
                <w:sz w:val="24"/>
                <w:szCs w:val="24"/>
              </w:rPr>
            </w:pPr>
            <w:r>
              <w:rPr>
                <w:rFonts w:hint="eastAsia" w:ascii="宋体" w:hAnsi="宋体" w:cs="宋体"/>
                <w:sz w:val="24"/>
                <w:szCs w:val="24"/>
              </w:rPr>
              <w:t>化学工程与能源技术学院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项目总经费（万元）</w:t>
            </w:r>
          </w:p>
        </w:tc>
        <w:tc>
          <w:tcPr>
            <w:tcW w:w="1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250</w:t>
            </w:r>
          </w:p>
          <w:p>
            <w:pPr>
              <w:jc w:val="center"/>
              <w:rPr>
                <w:rFonts w:ascii="Verdana" w:hAnsi="Verdana" w:cs="宋体"/>
                <w:sz w:val="18"/>
                <w:szCs w:val="18"/>
              </w:rPr>
            </w:pPr>
            <w:r>
              <w:rPr>
                <w:rFonts w:hint="eastAsia" w:ascii="宋体" w:hAnsi="宋体" w:cs="宋体"/>
                <w:sz w:val="24"/>
                <w:szCs w:val="24"/>
              </w:rPr>
              <w:t>（含学校配套50万）</w:t>
            </w:r>
          </w:p>
        </w:tc>
        <w:tc>
          <w:tcPr>
            <w:tcW w:w="17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项目起止时间</w:t>
            </w:r>
          </w:p>
        </w:tc>
        <w:tc>
          <w:tcPr>
            <w:tcW w:w="2293" w:type="dxa"/>
            <w:tcBorders>
              <w:top w:val="single" w:color="auto" w:sz="4" w:space="0"/>
              <w:left w:val="single" w:color="auto" w:sz="4" w:space="0"/>
              <w:bottom w:val="single" w:color="auto" w:sz="4" w:space="0"/>
              <w:right w:val="single" w:color="auto" w:sz="4" w:space="0"/>
            </w:tcBorders>
            <w:vAlign w:val="center"/>
          </w:tcPr>
          <w:p>
            <w:pPr>
              <w:jc w:val="center"/>
              <w:rPr>
                <w:rFonts w:ascii="Verdana" w:hAnsi="Verdana" w:cs="宋体"/>
                <w:sz w:val="18"/>
                <w:szCs w:val="18"/>
              </w:rPr>
            </w:pPr>
            <w:r>
              <w:rPr>
                <w:rFonts w:hint="eastAsia" w:ascii="宋体" w:hAnsi="宋体" w:cs="宋体"/>
                <w:sz w:val="24"/>
                <w:szCs w:val="24"/>
              </w:rPr>
              <w:t>2016.7-2021.12（配套经费至2023年）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拟招硕士生专业名称</w:t>
            </w:r>
          </w:p>
        </w:tc>
        <w:tc>
          <w:tcPr>
            <w:tcW w:w="1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fldChar w:fldCharType="begin"/>
            </w:r>
            <w:r>
              <w:instrText xml:space="preserve"> HYPERLINK "http://yjsglxt.scau.edu.cn/open/RecruitTkss/ZyView.aspx?EID=BfTPeNzqUww-BSiYTAmIVLVpZxBJ1ye7fuGwAr4QhAWyok3uVKE8Zg==" \t "_blank" </w:instrText>
            </w:r>
            <w:r>
              <w:fldChar w:fldCharType="separate"/>
            </w:r>
            <w:r>
              <w:rPr>
                <w:rFonts w:ascii="宋体" w:hAnsi="宋体" w:cs="宋体"/>
                <w:sz w:val="24"/>
                <w:szCs w:val="24"/>
              </w:rPr>
              <w:t>食品加工与安全</w:t>
            </w:r>
            <w:r>
              <w:rPr>
                <w:rFonts w:ascii="宋体" w:hAnsi="宋体" w:cs="宋体"/>
                <w:sz w:val="24"/>
                <w:szCs w:val="24"/>
              </w:rPr>
              <w:fldChar w:fldCharType="end"/>
            </w:r>
          </w:p>
        </w:tc>
        <w:tc>
          <w:tcPr>
            <w:tcW w:w="17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0"/>
                <w:sz w:val="24"/>
                <w:szCs w:val="24"/>
              </w:rPr>
            </w:pPr>
            <w:r>
              <w:rPr>
                <w:rFonts w:hint="eastAsia" w:ascii="仿宋_GB2312" w:eastAsia="仿宋_GB2312"/>
                <w:spacing w:val="20"/>
                <w:sz w:val="24"/>
                <w:szCs w:val="24"/>
              </w:rPr>
              <w:t>拟招硕士生</w:t>
            </w:r>
          </w:p>
          <w:p>
            <w:pPr>
              <w:jc w:val="center"/>
              <w:rPr>
                <w:rFonts w:ascii="仿宋_GB2312" w:hAnsi="Calibri" w:eastAsia="仿宋_GB2312"/>
                <w:spacing w:val="20"/>
                <w:sz w:val="24"/>
                <w:szCs w:val="24"/>
              </w:rPr>
            </w:pPr>
            <w:r>
              <w:rPr>
                <w:rFonts w:hint="eastAsia" w:ascii="仿宋_GB2312" w:eastAsia="仿宋_GB2312"/>
                <w:spacing w:val="20"/>
                <w:sz w:val="24"/>
                <w:szCs w:val="24"/>
              </w:rPr>
              <w:t>人数</w:t>
            </w:r>
          </w:p>
        </w:tc>
        <w:tc>
          <w:tcPr>
            <w:tcW w:w="22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5" w:hRule="atLeast"/>
          <w:jc w:val="center"/>
        </w:trPr>
        <w:tc>
          <w:tcPr>
            <w:tcW w:w="8821" w:type="dxa"/>
            <w:gridSpan w:val="5"/>
            <w:tcBorders>
              <w:top w:val="single" w:color="auto" w:sz="4" w:space="0"/>
              <w:left w:val="single" w:color="auto" w:sz="4" w:space="0"/>
              <w:bottom w:val="single" w:color="auto" w:sz="4" w:space="0"/>
              <w:right w:val="single" w:color="auto" w:sz="4" w:space="0"/>
            </w:tcBorders>
          </w:tcPr>
          <w:p>
            <w:pPr>
              <w:rPr>
                <w:rFonts w:ascii="仿宋_GB2312" w:hAnsi="Calibri" w:eastAsia="仿宋_GB2312"/>
                <w:spacing w:val="20"/>
                <w:sz w:val="24"/>
                <w:szCs w:val="24"/>
              </w:rPr>
            </w:pPr>
            <w:r>
              <w:rPr>
                <w:rFonts w:hint="eastAsia" w:ascii="仿宋_GB2312" w:hAnsi="Calibri" w:eastAsia="仿宋_GB2312"/>
                <w:spacing w:val="20"/>
                <w:sz w:val="24"/>
                <w:szCs w:val="24"/>
              </w:rPr>
              <w:t>培养研究生专业实践内容与拟解决的关键问题：</w:t>
            </w:r>
          </w:p>
          <w:p>
            <w:pPr>
              <w:autoSpaceDE w:val="0"/>
              <w:autoSpaceDN w:val="0"/>
              <w:adjustRightInd w:val="0"/>
              <w:spacing w:line="480" w:lineRule="auto"/>
              <w:rPr>
                <w:rFonts w:ascii="宋体" w:hAnsi="宋体" w:cs="宋体"/>
                <w:b/>
                <w:bCs/>
                <w:sz w:val="24"/>
                <w:szCs w:val="24"/>
              </w:rPr>
            </w:pPr>
            <w:r>
              <w:rPr>
                <w:rFonts w:hint="eastAsia" w:ascii="宋体" w:hAnsi="宋体" w:cs="宋体"/>
                <w:b/>
                <w:bCs/>
                <w:sz w:val="24"/>
                <w:szCs w:val="24"/>
              </w:rPr>
              <w:t>（1）专业实践内容</w:t>
            </w:r>
          </w:p>
          <w:p>
            <w:pPr>
              <w:autoSpaceDE w:val="0"/>
              <w:autoSpaceDN w:val="0"/>
              <w:adjustRightInd w:val="0"/>
              <w:spacing w:line="480" w:lineRule="auto"/>
              <w:ind w:firstLine="480" w:firstLineChars="200"/>
              <w:rPr>
                <w:rFonts w:ascii="宋体" w:hAnsi="宋体" w:cs="宋体"/>
                <w:sz w:val="24"/>
                <w:szCs w:val="24"/>
              </w:rPr>
            </w:pPr>
            <w:r>
              <w:rPr>
                <w:rFonts w:ascii="宋体" w:hAnsi="宋体" w:cs="宋体"/>
                <w:sz w:val="24"/>
                <w:szCs w:val="24"/>
              </w:rPr>
              <w:t>研究生产工艺参数对</w:t>
            </w:r>
            <w:r>
              <w:rPr>
                <w:rFonts w:hint="eastAsia" w:ascii="宋体" w:hAnsi="宋体" w:cs="宋体"/>
                <w:sz w:val="24"/>
                <w:szCs w:val="24"/>
              </w:rPr>
              <w:t>典型动/植物蛋白质类</w:t>
            </w:r>
            <w:r>
              <w:rPr>
                <w:rFonts w:ascii="宋体" w:hAnsi="宋体" w:cs="宋体"/>
                <w:sz w:val="24"/>
                <w:szCs w:val="24"/>
              </w:rPr>
              <w:t>制品功能品质的影响规律，构建制品品质功能预测样本模型</w:t>
            </w:r>
            <w:r>
              <w:rPr>
                <w:rFonts w:hint="eastAsia" w:ascii="宋体" w:hAnsi="宋体" w:cs="宋体"/>
                <w:sz w:val="24"/>
                <w:szCs w:val="24"/>
              </w:rPr>
              <w:t>和可视化平台。</w:t>
            </w:r>
          </w:p>
          <w:p>
            <w:pPr>
              <w:autoSpaceDE w:val="0"/>
              <w:autoSpaceDN w:val="0"/>
              <w:adjustRightInd w:val="0"/>
              <w:spacing w:line="480" w:lineRule="auto"/>
              <w:rPr>
                <w:rFonts w:ascii="宋体" w:hAnsi="宋体" w:cs="宋体"/>
                <w:b/>
                <w:bCs/>
                <w:sz w:val="24"/>
                <w:szCs w:val="24"/>
              </w:rPr>
            </w:pPr>
            <w:r>
              <w:rPr>
                <w:rFonts w:hint="eastAsia" w:ascii="宋体" w:hAnsi="宋体" w:cs="宋体"/>
                <w:b/>
                <w:bCs/>
                <w:sz w:val="24"/>
                <w:szCs w:val="24"/>
              </w:rPr>
              <w:t>（2）</w:t>
            </w:r>
            <w:r>
              <w:rPr>
                <w:rFonts w:ascii="宋体" w:hAnsi="宋体" w:cs="宋体"/>
                <w:b/>
                <w:bCs/>
                <w:sz w:val="24"/>
                <w:szCs w:val="24"/>
              </w:rPr>
              <w:t>拟解决关键问题</w:t>
            </w:r>
          </w:p>
          <w:p>
            <w:pPr>
              <w:autoSpaceDE w:val="0"/>
              <w:autoSpaceDN w:val="0"/>
              <w:adjustRightInd w:val="0"/>
              <w:spacing w:line="480" w:lineRule="auto"/>
              <w:ind w:firstLine="480" w:firstLineChars="200"/>
              <w:rPr>
                <w:rFonts w:ascii="仿宋_GB2312" w:hAnsi="Calibri" w:eastAsia="仿宋_GB2312"/>
                <w:spacing w:val="20"/>
                <w:sz w:val="24"/>
                <w:szCs w:val="24"/>
              </w:rPr>
            </w:pPr>
            <w:r>
              <w:rPr>
                <w:rFonts w:ascii="宋体" w:hAnsi="宋体" w:cs="宋体"/>
                <w:sz w:val="24"/>
                <w:szCs w:val="24"/>
              </w:rPr>
              <w:t>建立</w:t>
            </w:r>
            <w:r>
              <w:rPr>
                <w:rFonts w:hint="eastAsia" w:ascii="宋体" w:hAnsi="宋体" w:cs="宋体"/>
                <w:sz w:val="24"/>
                <w:szCs w:val="24"/>
              </w:rPr>
              <w:t>典型动/植蛋白质类</w:t>
            </w:r>
            <w:r>
              <w:rPr>
                <w:rFonts w:ascii="宋体" w:hAnsi="宋体" w:cs="宋体"/>
                <w:sz w:val="24"/>
                <w:szCs w:val="24"/>
              </w:rPr>
              <w:t>制品在加工过程中特征组分组成、含量、结构指纹图谱，组成、含量、结构指纹图谱和目标指示物，构建</w:t>
            </w:r>
            <w:r>
              <w:rPr>
                <w:rFonts w:hint="eastAsia" w:ascii="宋体" w:hAnsi="宋体" w:cs="宋体"/>
                <w:sz w:val="24"/>
                <w:szCs w:val="24"/>
              </w:rPr>
              <w:t>传统生产</w:t>
            </w:r>
            <w:r>
              <w:rPr>
                <w:rFonts w:ascii="宋体" w:hAnsi="宋体" w:cs="宋体"/>
                <w:sz w:val="24"/>
                <w:szCs w:val="24"/>
              </w:rPr>
              <w:t>加工工艺数据集、特征组分数据集、品质功能数据集之间的相关关系。</w:t>
            </w:r>
          </w:p>
        </w:tc>
      </w:tr>
    </w:tbl>
    <w:p>
      <w:pPr>
        <w:rPr>
          <w:rFonts w:ascii="仿宋_GB2312" w:hAnsi="Calibri" w:eastAsia="仿宋_GB2312"/>
          <w:spacing w:val="20"/>
          <w:sz w:val="28"/>
          <w:szCs w:val="28"/>
        </w:rPr>
      </w:pPr>
      <w:r>
        <w:rPr>
          <w:rFonts w:hint="eastAsia" w:ascii="仿宋_GB2312" w:eastAsia="仿宋_GB2312"/>
          <w:spacing w:val="20"/>
          <w:sz w:val="28"/>
          <w:szCs w:val="28"/>
        </w:rPr>
        <w:t>项目序号：</w:t>
      </w:r>
      <w:r>
        <w:rPr>
          <w:rFonts w:ascii="仿宋_GB2312" w:eastAsia="仿宋_GB2312"/>
          <w:spacing w:val="20"/>
          <w:sz w:val="28"/>
          <w:szCs w:val="28"/>
        </w:rPr>
        <w:t>3</w:t>
      </w:r>
    </w:p>
    <w:tbl>
      <w:tblPr>
        <w:tblStyle w:val="6"/>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561"/>
        <w:gridCol w:w="1702"/>
        <w:gridCol w:w="2022"/>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项目名称</w:t>
            </w:r>
          </w:p>
        </w:tc>
        <w:tc>
          <w:tcPr>
            <w:tcW w:w="58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firstLine="480" w:firstLineChars="200"/>
              <w:jc w:val="center"/>
              <w:rPr>
                <w:rFonts w:ascii="宋体" w:hAnsi="宋体" w:cs="宋体"/>
                <w:sz w:val="24"/>
                <w:szCs w:val="24"/>
              </w:rPr>
            </w:pPr>
            <w:r>
              <w:rPr>
                <w:rFonts w:hint="eastAsia" w:ascii="宋体" w:hAnsi="宋体" w:cs="宋体"/>
                <w:sz w:val="24"/>
                <w:szCs w:val="24"/>
              </w:rPr>
              <w:t>大豆油回色控制技术开发应用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项目来源</w:t>
            </w:r>
          </w:p>
        </w:tc>
        <w:tc>
          <w:tcPr>
            <w:tcW w:w="58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firstLine="480" w:firstLineChars="200"/>
              <w:jc w:val="center"/>
              <w:rPr>
                <w:rFonts w:ascii="宋体" w:hAnsi="宋体" w:cs="宋体"/>
                <w:sz w:val="24"/>
                <w:szCs w:val="24"/>
              </w:rPr>
            </w:pPr>
            <w:r>
              <w:rPr>
                <w:rFonts w:hint="eastAsia" w:ascii="宋体" w:hAnsi="宋体" w:cs="宋体"/>
                <w:sz w:val="24"/>
                <w:szCs w:val="24"/>
              </w:rPr>
              <w:t>中储粮油脂工业东莞有限公司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项目负责人</w:t>
            </w:r>
          </w:p>
        </w:tc>
        <w:tc>
          <w:tcPr>
            <w:tcW w:w="15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firstLine="64" w:firstLineChars="27"/>
              <w:jc w:val="center"/>
              <w:rPr>
                <w:rFonts w:ascii="宋体" w:hAnsi="宋体" w:cs="宋体"/>
                <w:sz w:val="24"/>
                <w:szCs w:val="24"/>
              </w:rPr>
            </w:pPr>
            <w:r>
              <w:rPr>
                <w:rFonts w:hint="eastAsia" w:ascii="宋体" w:hAnsi="宋体" w:cs="宋体"/>
                <w:sz w:val="24"/>
                <w:szCs w:val="24"/>
              </w:rPr>
              <w:t>王际辉</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0"/>
                <w:sz w:val="24"/>
                <w:szCs w:val="24"/>
              </w:rPr>
            </w:pPr>
            <w:r>
              <w:rPr>
                <w:rFonts w:hint="eastAsia" w:ascii="仿宋_GB2312" w:eastAsia="仿宋_GB2312"/>
                <w:spacing w:val="20"/>
                <w:sz w:val="24"/>
                <w:szCs w:val="24"/>
              </w:rPr>
              <w:t>项目负责人</w:t>
            </w:r>
          </w:p>
          <w:p>
            <w:pPr>
              <w:jc w:val="center"/>
              <w:rPr>
                <w:rFonts w:ascii="仿宋_GB2312" w:hAnsi="Calibri" w:eastAsia="仿宋_GB2312"/>
                <w:spacing w:val="20"/>
                <w:sz w:val="24"/>
                <w:szCs w:val="24"/>
              </w:rPr>
            </w:pPr>
            <w:r>
              <w:rPr>
                <w:rFonts w:hint="eastAsia" w:ascii="仿宋_GB2312" w:eastAsia="仿宋_GB2312"/>
                <w:spacing w:val="20"/>
                <w:sz w:val="24"/>
                <w:szCs w:val="24"/>
              </w:rPr>
              <w:t>所在单位</w:t>
            </w:r>
          </w:p>
        </w:tc>
        <w:tc>
          <w:tcPr>
            <w:tcW w:w="409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firstLine="64" w:firstLineChars="27"/>
              <w:jc w:val="center"/>
              <w:rPr>
                <w:rFonts w:ascii="宋体" w:hAnsi="宋体" w:cs="宋体"/>
                <w:sz w:val="24"/>
                <w:szCs w:val="24"/>
              </w:rPr>
            </w:pPr>
            <w:r>
              <w:rPr>
                <w:rFonts w:hint="eastAsia" w:ascii="宋体" w:hAnsi="宋体" w:cs="宋体"/>
                <w:sz w:val="24"/>
                <w:szCs w:val="24"/>
              </w:rPr>
              <w:t>东莞理工学院</w:t>
            </w:r>
          </w:p>
          <w:p>
            <w:pPr>
              <w:autoSpaceDE w:val="0"/>
              <w:autoSpaceDN w:val="0"/>
              <w:adjustRightInd w:val="0"/>
              <w:spacing w:line="276" w:lineRule="auto"/>
              <w:ind w:firstLine="64" w:firstLineChars="27"/>
              <w:jc w:val="center"/>
              <w:rPr>
                <w:rFonts w:ascii="仿宋_GB2312" w:hAnsi="Calibri" w:eastAsia="仿宋_GB2312"/>
                <w:spacing w:val="20"/>
                <w:sz w:val="24"/>
                <w:szCs w:val="24"/>
              </w:rPr>
            </w:pPr>
            <w:r>
              <w:rPr>
                <w:rFonts w:hint="eastAsia" w:ascii="宋体" w:hAnsi="宋体" w:cs="宋体"/>
                <w:sz w:val="24"/>
                <w:szCs w:val="24"/>
              </w:rPr>
              <w:t>化学工程与能源技术学院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项目总经费（万元）</w:t>
            </w: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firstLine="64" w:firstLineChars="27"/>
              <w:jc w:val="center"/>
              <w:rPr>
                <w:rFonts w:ascii="仿宋_GB2312" w:hAnsi="Calibri" w:eastAsia="仿宋_GB2312"/>
                <w:spacing w:val="20"/>
                <w:sz w:val="24"/>
                <w:szCs w:val="24"/>
              </w:rPr>
            </w:pPr>
            <w:r>
              <w:rPr>
                <w:rFonts w:hint="eastAsia" w:ascii="宋体" w:hAnsi="宋体" w:cs="宋体"/>
                <w:sz w:val="24"/>
                <w:szCs w:val="24"/>
              </w:rPr>
              <w:t>15</w:t>
            </w:r>
          </w:p>
        </w:tc>
        <w:tc>
          <w:tcPr>
            <w:tcW w:w="20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项目起止时间</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firstLine="64" w:firstLineChars="27"/>
              <w:jc w:val="center"/>
              <w:rPr>
                <w:rFonts w:ascii="仿宋_GB2312" w:hAnsi="Calibri" w:eastAsia="仿宋_GB2312"/>
                <w:spacing w:val="20"/>
                <w:sz w:val="24"/>
                <w:szCs w:val="24"/>
              </w:rPr>
            </w:pPr>
            <w:r>
              <w:rPr>
                <w:rFonts w:hint="eastAsia" w:ascii="宋体" w:hAnsi="宋体" w:cs="宋体"/>
                <w:sz w:val="24"/>
                <w:szCs w:val="24"/>
              </w:rPr>
              <w:t>2019.9-2021.12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拟招硕士生专业名称</w:t>
            </w: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firstLine="64" w:firstLineChars="27"/>
              <w:jc w:val="center"/>
              <w:rPr>
                <w:rFonts w:ascii="仿宋_GB2312" w:hAnsi="Calibri" w:eastAsia="仿宋_GB2312"/>
                <w:spacing w:val="20"/>
                <w:sz w:val="24"/>
                <w:szCs w:val="24"/>
              </w:rPr>
            </w:pPr>
            <w:r>
              <w:rPr>
                <w:rFonts w:hint="eastAsia" w:ascii="宋体" w:hAnsi="宋体" w:cs="宋体"/>
                <w:sz w:val="24"/>
                <w:szCs w:val="24"/>
              </w:rPr>
              <w:t>食品加工与安全</w:t>
            </w:r>
          </w:p>
        </w:tc>
        <w:tc>
          <w:tcPr>
            <w:tcW w:w="20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0"/>
                <w:sz w:val="24"/>
                <w:szCs w:val="24"/>
              </w:rPr>
            </w:pPr>
            <w:r>
              <w:rPr>
                <w:rFonts w:hint="eastAsia" w:ascii="仿宋_GB2312" w:eastAsia="仿宋_GB2312"/>
                <w:spacing w:val="20"/>
                <w:sz w:val="24"/>
                <w:szCs w:val="24"/>
              </w:rPr>
              <w:t>拟招硕士生</w:t>
            </w:r>
          </w:p>
          <w:p>
            <w:pPr>
              <w:jc w:val="center"/>
              <w:rPr>
                <w:rFonts w:ascii="仿宋_GB2312" w:hAnsi="Calibri" w:eastAsia="仿宋_GB2312"/>
                <w:spacing w:val="20"/>
                <w:sz w:val="24"/>
                <w:szCs w:val="24"/>
              </w:rPr>
            </w:pPr>
            <w:r>
              <w:rPr>
                <w:rFonts w:hint="eastAsia" w:ascii="仿宋_GB2312" w:eastAsia="仿宋_GB2312"/>
                <w:spacing w:val="20"/>
                <w:sz w:val="24"/>
                <w:szCs w:val="24"/>
              </w:rPr>
              <w:t>人数</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firstLine="64" w:firstLineChars="27"/>
              <w:jc w:val="center"/>
              <w:rPr>
                <w:rFonts w:ascii="宋体" w:hAnsi="宋体" w:cs="宋体"/>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0" w:hRule="atLeast"/>
          <w:jc w:val="center"/>
        </w:trPr>
        <w:tc>
          <w:tcPr>
            <w:tcW w:w="8604" w:type="dxa"/>
            <w:gridSpan w:val="5"/>
            <w:tcBorders>
              <w:top w:val="single" w:color="auto" w:sz="4" w:space="0"/>
              <w:left w:val="single" w:color="auto" w:sz="4" w:space="0"/>
              <w:bottom w:val="single" w:color="auto" w:sz="4" w:space="0"/>
              <w:right w:val="single" w:color="auto" w:sz="4" w:space="0"/>
            </w:tcBorders>
          </w:tcPr>
          <w:p>
            <w:pPr>
              <w:rPr>
                <w:rFonts w:ascii="仿宋_GB2312" w:hAnsi="Calibri" w:eastAsia="仿宋_GB2312"/>
                <w:spacing w:val="20"/>
                <w:sz w:val="24"/>
                <w:szCs w:val="24"/>
              </w:rPr>
            </w:pPr>
            <w:r>
              <w:rPr>
                <w:rFonts w:hint="eastAsia" w:ascii="仿宋_GB2312" w:hAnsi="Calibri" w:eastAsia="仿宋_GB2312"/>
                <w:spacing w:val="20"/>
                <w:sz w:val="24"/>
                <w:szCs w:val="24"/>
              </w:rPr>
              <w:t>培养研究生专业实践内容与拟解决的关键问题：</w:t>
            </w:r>
          </w:p>
          <w:p>
            <w:pPr>
              <w:autoSpaceDE w:val="0"/>
              <w:autoSpaceDN w:val="0"/>
              <w:adjustRightInd w:val="0"/>
              <w:spacing w:line="480" w:lineRule="auto"/>
              <w:ind w:firstLine="65" w:firstLineChars="27"/>
              <w:jc w:val="left"/>
              <w:rPr>
                <w:rFonts w:ascii="宋体" w:hAnsi="宋体" w:cs="宋体"/>
                <w:b/>
                <w:bCs/>
                <w:sz w:val="24"/>
                <w:szCs w:val="24"/>
              </w:rPr>
            </w:pPr>
            <w:r>
              <w:rPr>
                <w:rFonts w:hint="eastAsia" w:ascii="宋体" w:hAnsi="宋体" w:cs="宋体"/>
                <w:b/>
                <w:bCs/>
                <w:sz w:val="24"/>
                <w:szCs w:val="24"/>
              </w:rPr>
              <w:t>（1）专业实践内容</w:t>
            </w:r>
          </w:p>
          <w:p>
            <w:pPr>
              <w:autoSpaceDE w:val="0"/>
              <w:autoSpaceDN w:val="0"/>
              <w:adjustRightInd w:val="0"/>
              <w:spacing w:line="480" w:lineRule="auto"/>
              <w:ind w:firstLine="544" w:firstLineChars="227"/>
              <w:jc w:val="left"/>
              <w:rPr>
                <w:rFonts w:ascii="宋体" w:hAnsi="宋体" w:cs="宋体"/>
                <w:sz w:val="24"/>
                <w:szCs w:val="24"/>
              </w:rPr>
            </w:pPr>
            <w:r>
              <w:rPr>
                <w:rFonts w:hint="eastAsia" w:ascii="宋体" w:hAnsi="宋体" w:cs="宋体"/>
                <w:sz w:val="24"/>
                <w:szCs w:val="24"/>
              </w:rPr>
              <w:t>基于东莞理工学院与中储粮油脂工业东莞有限公司签订的技术开发合同，以食用油加工和储藏过程中出现的影响产品品质和食用安全的问题为出发点，开展油脂深加工和品质评价等技术领域的专业实践。</w:t>
            </w:r>
          </w:p>
          <w:p>
            <w:pPr>
              <w:autoSpaceDE w:val="0"/>
              <w:autoSpaceDN w:val="0"/>
              <w:adjustRightInd w:val="0"/>
              <w:spacing w:line="480" w:lineRule="auto"/>
              <w:ind w:firstLine="65" w:firstLineChars="27"/>
              <w:jc w:val="left"/>
              <w:rPr>
                <w:rFonts w:ascii="宋体" w:hAnsi="宋体" w:cs="宋体"/>
                <w:b/>
                <w:bCs/>
                <w:sz w:val="24"/>
                <w:szCs w:val="24"/>
              </w:rPr>
            </w:pPr>
            <w:r>
              <w:rPr>
                <w:rFonts w:hint="eastAsia" w:ascii="宋体" w:hAnsi="宋体" w:cs="宋体"/>
                <w:b/>
                <w:bCs/>
                <w:sz w:val="24"/>
                <w:szCs w:val="24"/>
              </w:rPr>
              <w:t>（2）拟解决关键问题</w:t>
            </w:r>
          </w:p>
          <w:p>
            <w:pPr>
              <w:autoSpaceDE w:val="0"/>
              <w:autoSpaceDN w:val="0"/>
              <w:adjustRightInd w:val="0"/>
              <w:spacing w:line="480" w:lineRule="auto"/>
              <w:ind w:firstLine="544" w:firstLineChars="227"/>
              <w:jc w:val="left"/>
              <w:rPr>
                <w:rFonts w:ascii="仿宋_GB2312" w:hAnsi="Calibri" w:eastAsia="仿宋_GB2312"/>
                <w:spacing w:val="20"/>
                <w:sz w:val="24"/>
                <w:szCs w:val="24"/>
              </w:rPr>
            </w:pPr>
            <w:r>
              <w:rPr>
                <w:rFonts w:hint="eastAsia" w:ascii="宋体" w:hAnsi="宋体" w:cs="宋体"/>
                <w:sz w:val="24"/>
                <w:szCs w:val="24"/>
              </w:rPr>
              <w:t>从食用油原料、制油、精炼及储藏等环节进行研究，开发大豆油适度加工与精炼关键技术，解决一级大豆油在存储过程中回色较快的问题。</w:t>
            </w:r>
          </w:p>
        </w:tc>
      </w:tr>
    </w:tbl>
    <w:p>
      <w:pPr>
        <w:rPr>
          <w:rFonts w:ascii="仿宋_GB2312" w:hAnsi="Calibri" w:eastAsia="仿宋_GB2312"/>
          <w:spacing w:val="20"/>
          <w:sz w:val="28"/>
          <w:szCs w:val="28"/>
        </w:rPr>
      </w:pPr>
      <w:r>
        <w:rPr>
          <w:rFonts w:hint="eastAsia" w:ascii="仿宋_GB2312" w:eastAsia="仿宋_GB2312"/>
          <w:spacing w:val="20"/>
          <w:sz w:val="28"/>
          <w:szCs w:val="28"/>
        </w:rPr>
        <w:t>项目序号：</w:t>
      </w:r>
      <w:r>
        <w:rPr>
          <w:rFonts w:ascii="仿宋_GB2312" w:eastAsia="仿宋_GB2312"/>
          <w:spacing w:val="20"/>
          <w:sz w:val="28"/>
          <w:szCs w:val="28"/>
        </w:rPr>
        <w:t>4</w:t>
      </w:r>
    </w:p>
    <w:tbl>
      <w:tblPr>
        <w:tblStyle w:val="6"/>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561"/>
        <w:gridCol w:w="1740"/>
        <w:gridCol w:w="1984"/>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项目名称</w:t>
            </w:r>
          </w:p>
        </w:tc>
        <w:tc>
          <w:tcPr>
            <w:tcW w:w="603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超分子交联多孔材料用于食品中污染物的吸附，传感与清除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项目来源</w:t>
            </w:r>
          </w:p>
        </w:tc>
        <w:tc>
          <w:tcPr>
            <w:tcW w:w="603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国家自然科学基金委员会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项目负责人</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ascii="宋体" w:hAnsi="宋体" w:cs="宋体"/>
                <w:sz w:val="24"/>
                <w:szCs w:val="24"/>
              </w:rPr>
              <w:t>王晓季</w:t>
            </w: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0"/>
                <w:sz w:val="24"/>
                <w:szCs w:val="24"/>
              </w:rPr>
            </w:pPr>
            <w:r>
              <w:rPr>
                <w:rFonts w:hint="eastAsia" w:ascii="仿宋_GB2312" w:eastAsia="仿宋_GB2312"/>
                <w:spacing w:val="20"/>
                <w:sz w:val="24"/>
                <w:szCs w:val="24"/>
              </w:rPr>
              <w:t>项目负责人</w:t>
            </w:r>
          </w:p>
          <w:p>
            <w:pPr>
              <w:jc w:val="center"/>
              <w:rPr>
                <w:rFonts w:ascii="仿宋_GB2312" w:hAnsi="Calibri" w:eastAsia="仿宋_GB2312"/>
                <w:spacing w:val="20"/>
                <w:sz w:val="24"/>
                <w:szCs w:val="24"/>
              </w:rPr>
            </w:pPr>
            <w:r>
              <w:rPr>
                <w:rFonts w:hint="eastAsia" w:ascii="仿宋_GB2312" w:eastAsia="仿宋_GB2312"/>
                <w:spacing w:val="20"/>
                <w:sz w:val="24"/>
                <w:szCs w:val="24"/>
              </w:rPr>
              <w:t>所在单位</w:t>
            </w:r>
          </w:p>
        </w:tc>
        <w:tc>
          <w:tcPr>
            <w:tcW w:w="42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firstLine="64" w:firstLineChars="27"/>
              <w:jc w:val="center"/>
              <w:rPr>
                <w:rFonts w:ascii="宋体" w:hAnsi="宋体" w:cs="宋体"/>
                <w:sz w:val="24"/>
                <w:szCs w:val="24"/>
              </w:rPr>
            </w:pPr>
            <w:r>
              <w:rPr>
                <w:rFonts w:hint="eastAsia" w:ascii="宋体" w:hAnsi="宋体" w:cs="宋体"/>
                <w:sz w:val="24"/>
                <w:szCs w:val="24"/>
              </w:rPr>
              <w:t>东莞理工学院</w:t>
            </w:r>
          </w:p>
          <w:p>
            <w:pPr>
              <w:jc w:val="center"/>
              <w:rPr>
                <w:rFonts w:ascii="仿宋_GB2312" w:hAnsi="Calibri" w:eastAsia="仿宋_GB2312"/>
                <w:spacing w:val="20"/>
                <w:sz w:val="24"/>
                <w:szCs w:val="24"/>
              </w:rPr>
            </w:pPr>
            <w:r>
              <w:rPr>
                <w:rFonts w:hint="eastAsia" w:ascii="宋体" w:hAnsi="宋体" w:cs="宋体"/>
                <w:sz w:val="24"/>
                <w:szCs w:val="24"/>
              </w:rPr>
              <w:t>化学工程与能源技术学院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项目总经费（万元）</w:t>
            </w: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宋体" w:hAnsi="宋体" w:cs="宋体"/>
                <w:sz w:val="24"/>
                <w:szCs w:val="24"/>
              </w:rPr>
              <w:t>80</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项目起止时间</w:t>
            </w: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宋体" w:hAnsi="宋体" w:cs="宋体"/>
                <w:sz w:val="24"/>
                <w:szCs w:val="24"/>
              </w:rPr>
              <w:t>2016.1-2020.12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拟招硕士生专业名称</w:t>
            </w: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0"/>
                <w:sz w:val="24"/>
                <w:szCs w:val="24"/>
              </w:rPr>
            </w:pPr>
            <w:r>
              <w:rPr>
                <w:rFonts w:ascii="宋体" w:hAnsi="宋体" w:cs="宋体"/>
                <w:sz w:val="24"/>
                <w:szCs w:val="24"/>
              </w:rPr>
              <w:t>生物与医药</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0"/>
                <w:sz w:val="24"/>
                <w:szCs w:val="24"/>
              </w:rPr>
            </w:pPr>
            <w:r>
              <w:rPr>
                <w:rFonts w:hint="eastAsia" w:ascii="仿宋_GB2312" w:eastAsia="仿宋_GB2312"/>
                <w:spacing w:val="20"/>
                <w:sz w:val="24"/>
                <w:szCs w:val="24"/>
              </w:rPr>
              <w:t>拟招硕士生</w:t>
            </w:r>
          </w:p>
          <w:p>
            <w:pPr>
              <w:jc w:val="center"/>
              <w:rPr>
                <w:rFonts w:ascii="仿宋_GB2312" w:hAnsi="Calibri" w:eastAsia="仿宋_GB2312"/>
                <w:spacing w:val="20"/>
                <w:sz w:val="24"/>
                <w:szCs w:val="24"/>
              </w:rPr>
            </w:pPr>
            <w:r>
              <w:rPr>
                <w:rFonts w:hint="eastAsia" w:ascii="仿宋_GB2312" w:eastAsia="仿宋_GB2312"/>
                <w:spacing w:val="20"/>
                <w:sz w:val="24"/>
                <w:szCs w:val="24"/>
              </w:rPr>
              <w:t>人数</w:t>
            </w: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4" w:hRule="atLeast"/>
          <w:jc w:val="center"/>
        </w:trPr>
        <w:tc>
          <w:tcPr>
            <w:tcW w:w="8834" w:type="dxa"/>
            <w:gridSpan w:val="5"/>
            <w:tcBorders>
              <w:top w:val="single" w:color="auto" w:sz="4" w:space="0"/>
              <w:left w:val="single" w:color="auto" w:sz="4" w:space="0"/>
              <w:bottom w:val="single" w:color="auto" w:sz="4" w:space="0"/>
              <w:right w:val="single" w:color="auto" w:sz="4" w:space="0"/>
            </w:tcBorders>
          </w:tcPr>
          <w:p>
            <w:pPr>
              <w:rPr>
                <w:rFonts w:ascii="仿宋_GB2312" w:hAnsi="Calibri" w:eastAsia="仿宋_GB2312"/>
                <w:spacing w:val="20"/>
                <w:sz w:val="24"/>
                <w:szCs w:val="24"/>
              </w:rPr>
            </w:pPr>
            <w:r>
              <w:rPr>
                <w:rFonts w:hint="eastAsia" w:ascii="仿宋_GB2312" w:hAnsi="Calibri" w:eastAsia="仿宋_GB2312"/>
                <w:spacing w:val="20"/>
                <w:sz w:val="24"/>
                <w:szCs w:val="24"/>
              </w:rPr>
              <w:t>培养研究生专业实践内容与拟解决的关键问题：</w:t>
            </w:r>
          </w:p>
          <w:p>
            <w:pPr>
              <w:autoSpaceDE w:val="0"/>
              <w:autoSpaceDN w:val="0"/>
              <w:adjustRightInd w:val="0"/>
              <w:spacing w:line="480" w:lineRule="auto"/>
              <w:rPr>
                <w:rFonts w:ascii="宋体" w:hAnsi="宋体" w:cs="宋体"/>
                <w:b/>
                <w:bCs/>
                <w:sz w:val="24"/>
                <w:szCs w:val="24"/>
              </w:rPr>
            </w:pPr>
            <w:r>
              <w:rPr>
                <w:rFonts w:hint="eastAsia" w:ascii="宋体" w:hAnsi="宋体" w:cs="宋体"/>
                <w:b/>
                <w:bCs/>
                <w:sz w:val="24"/>
                <w:szCs w:val="24"/>
              </w:rPr>
              <w:t>（1）专业实践内容</w:t>
            </w:r>
          </w:p>
          <w:p>
            <w:pPr>
              <w:autoSpaceDE w:val="0"/>
              <w:autoSpaceDN w:val="0"/>
              <w:adjustRightInd w:val="0"/>
              <w:spacing w:line="480" w:lineRule="auto"/>
              <w:ind w:firstLine="480" w:firstLineChars="200"/>
              <w:rPr>
                <w:rFonts w:ascii="宋体" w:hAnsi="宋体" w:cs="宋体"/>
                <w:sz w:val="24"/>
                <w:szCs w:val="24"/>
              </w:rPr>
            </w:pPr>
            <w:r>
              <w:rPr>
                <w:rFonts w:hint="eastAsia" w:ascii="宋体" w:hAnsi="宋体" w:cs="宋体"/>
                <w:sz w:val="24"/>
                <w:szCs w:val="24"/>
              </w:rPr>
              <w:t>在东莞理工学院与东莞华井生物技术有限公司长期产学研合作的基础上，以超分子交联多孔材料用于食品中污染物的吸附，传感与清除，开展在生物制药，食品添加剂的设计与开发等技术领域的专业实践内容。</w:t>
            </w:r>
          </w:p>
          <w:p>
            <w:pPr>
              <w:autoSpaceDE w:val="0"/>
              <w:autoSpaceDN w:val="0"/>
              <w:adjustRightInd w:val="0"/>
              <w:spacing w:line="480" w:lineRule="auto"/>
              <w:rPr>
                <w:rFonts w:ascii="宋体" w:hAnsi="宋体" w:cs="宋体"/>
                <w:b/>
                <w:bCs/>
                <w:sz w:val="24"/>
                <w:szCs w:val="24"/>
              </w:rPr>
            </w:pPr>
            <w:r>
              <w:rPr>
                <w:rFonts w:hint="eastAsia" w:ascii="宋体" w:hAnsi="宋体" w:cs="宋体"/>
                <w:b/>
                <w:bCs/>
                <w:sz w:val="24"/>
                <w:szCs w:val="24"/>
              </w:rPr>
              <w:t>（2）</w:t>
            </w:r>
            <w:r>
              <w:rPr>
                <w:rFonts w:ascii="宋体" w:hAnsi="宋体" w:cs="宋体"/>
                <w:b/>
                <w:bCs/>
                <w:sz w:val="24"/>
                <w:szCs w:val="24"/>
              </w:rPr>
              <w:t>拟解决关键问题</w:t>
            </w:r>
          </w:p>
          <w:p>
            <w:pPr>
              <w:spacing w:line="480" w:lineRule="auto"/>
              <w:ind w:firstLine="480" w:firstLineChars="200"/>
              <w:rPr>
                <w:rFonts w:ascii="宋体" w:hAnsi="宋体" w:cs="宋体"/>
                <w:sz w:val="24"/>
                <w:szCs w:val="24"/>
              </w:rPr>
            </w:pPr>
            <w:r>
              <w:rPr>
                <w:rFonts w:hint="eastAsia" w:ascii="宋体" w:hAnsi="宋体" w:cs="宋体"/>
                <w:sz w:val="24"/>
                <w:szCs w:val="24"/>
              </w:rPr>
              <w:t xml:space="preserve">1、食品中有机小分子污染物（抗生素，杀虫剂，有机工业污染物）的精准检测。 </w:t>
            </w:r>
          </w:p>
          <w:p>
            <w:pPr>
              <w:spacing w:line="480" w:lineRule="auto"/>
              <w:ind w:firstLine="480" w:firstLineChars="200"/>
              <w:rPr>
                <w:rFonts w:ascii="宋体" w:hAnsi="宋体" w:cs="宋体"/>
                <w:sz w:val="24"/>
                <w:szCs w:val="24"/>
              </w:rPr>
            </w:pPr>
            <w:r>
              <w:rPr>
                <w:rFonts w:hint="eastAsia" w:ascii="宋体" w:hAnsi="宋体" w:cs="宋体"/>
                <w:sz w:val="24"/>
                <w:szCs w:val="24"/>
              </w:rPr>
              <w:t xml:space="preserve">2、食品无机重金属离子的检测。 </w:t>
            </w:r>
          </w:p>
          <w:p>
            <w:pPr>
              <w:spacing w:line="480" w:lineRule="auto"/>
              <w:ind w:firstLine="480" w:firstLineChars="200"/>
              <w:rPr>
                <w:rFonts w:ascii="仿宋_GB2312" w:hAnsi="Calibri" w:eastAsia="仿宋_GB2312"/>
                <w:spacing w:val="20"/>
                <w:sz w:val="24"/>
                <w:szCs w:val="24"/>
              </w:rPr>
            </w:pPr>
            <w:r>
              <w:rPr>
                <w:rFonts w:hint="eastAsia" w:ascii="宋体" w:hAnsi="宋体" w:cs="宋体"/>
                <w:sz w:val="24"/>
                <w:szCs w:val="24"/>
              </w:rPr>
              <w:t xml:space="preserve">3、食品致病菌检测。 </w:t>
            </w:r>
            <w:r>
              <w:rPr>
                <w:rFonts w:hint="eastAsia" w:eastAsia="仿宋_GB2312"/>
                <w:spacing w:val="20"/>
                <w:sz w:val="24"/>
                <w:szCs w:val="24"/>
              </w:rPr>
              <w:t xml:space="preserve">  </w:t>
            </w:r>
          </w:p>
        </w:tc>
      </w:tr>
    </w:tbl>
    <w:p>
      <w:pPr>
        <w:rPr>
          <w:rFonts w:ascii="仿宋_GB2312" w:hAnsi="Calibri" w:eastAsia="仿宋_GB2312"/>
          <w:spacing w:val="20"/>
          <w:sz w:val="28"/>
          <w:szCs w:val="28"/>
        </w:rPr>
      </w:pPr>
      <w:r>
        <w:rPr>
          <w:rFonts w:hint="eastAsia" w:ascii="仿宋_GB2312" w:eastAsia="仿宋_GB2312"/>
          <w:spacing w:val="20"/>
          <w:sz w:val="28"/>
          <w:szCs w:val="28"/>
        </w:rPr>
        <w:t>项目序号：</w:t>
      </w:r>
      <w:r>
        <w:rPr>
          <w:rFonts w:ascii="仿宋_GB2312" w:eastAsia="仿宋_GB2312"/>
          <w:spacing w:val="20"/>
          <w:sz w:val="28"/>
          <w:szCs w:val="28"/>
        </w:rPr>
        <w:t>5</w:t>
      </w:r>
    </w:p>
    <w:tbl>
      <w:tblPr>
        <w:tblStyle w:val="6"/>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561"/>
        <w:gridCol w:w="1702"/>
        <w:gridCol w:w="2022"/>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项目名称</w:t>
            </w:r>
          </w:p>
        </w:tc>
        <w:tc>
          <w:tcPr>
            <w:tcW w:w="5800" w:type="dxa"/>
            <w:gridSpan w:val="3"/>
            <w:tcBorders>
              <w:top w:val="single" w:color="auto" w:sz="4" w:space="0"/>
              <w:left w:val="single" w:color="auto" w:sz="4" w:space="0"/>
              <w:bottom w:val="single" w:color="auto" w:sz="4" w:space="0"/>
              <w:right w:val="single" w:color="auto" w:sz="4" w:space="0"/>
            </w:tcBorders>
            <w:vAlign w:val="center"/>
          </w:tcPr>
          <w:p>
            <w:pPr>
              <w:spacing w:line="480" w:lineRule="auto"/>
              <w:ind w:firstLine="480" w:firstLineChars="200"/>
              <w:jc w:val="center"/>
              <w:rPr>
                <w:rFonts w:ascii="宋体" w:hAnsi="宋体" w:cs="宋体"/>
                <w:sz w:val="24"/>
                <w:szCs w:val="24"/>
              </w:rPr>
            </w:pPr>
            <w:r>
              <w:rPr>
                <w:rFonts w:hint="eastAsia" w:ascii="宋体" w:hAnsi="宋体" w:cs="宋体"/>
                <w:sz w:val="24"/>
                <w:szCs w:val="24"/>
              </w:rPr>
              <w:t>水产动物绿色健康养殖微生物产品的研发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项目来源</w:t>
            </w:r>
          </w:p>
        </w:tc>
        <w:tc>
          <w:tcPr>
            <w:tcW w:w="5800" w:type="dxa"/>
            <w:gridSpan w:val="3"/>
            <w:tcBorders>
              <w:top w:val="single" w:color="auto" w:sz="4" w:space="0"/>
              <w:left w:val="single" w:color="auto" w:sz="4" w:space="0"/>
              <w:bottom w:val="single" w:color="auto" w:sz="4" w:space="0"/>
              <w:right w:val="single" w:color="auto" w:sz="4" w:space="0"/>
            </w:tcBorders>
            <w:vAlign w:val="center"/>
          </w:tcPr>
          <w:p>
            <w:pPr>
              <w:spacing w:line="480" w:lineRule="auto"/>
              <w:ind w:firstLine="480" w:firstLineChars="200"/>
              <w:jc w:val="center"/>
              <w:rPr>
                <w:rFonts w:ascii="宋体" w:hAnsi="宋体" w:cs="宋体"/>
                <w:sz w:val="24"/>
                <w:szCs w:val="24"/>
              </w:rPr>
            </w:pPr>
            <w:r>
              <w:rPr>
                <w:rFonts w:hint="eastAsia" w:ascii="宋体" w:hAnsi="宋体" w:cs="宋体"/>
                <w:sz w:val="24"/>
                <w:szCs w:val="24"/>
              </w:rPr>
              <w:t>东莞理工学院博士启动基金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项目负责人</w:t>
            </w:r>
          </w:p>
        </w:tc>
        <w:tc>
          <w:tcPr>
            <w:tcW w:w="1561"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_GB2312" w:hAnsi="Calibri" w:eastAsia="仿宋_GB2312"/>
                <w:spacing w:val="20"/>
                <w:sz w:val="24"/>
                <w:szCs w:val="24"/>
              </w:rPr>
            </w:pPr>
            <w:r>
              <w:rPr>
                <w:rFonts w:hint="eastAsia" w:ascii="宋体" w:hAnsi="宋体" w:cs="宋体"/>
                <w:sz w:val="24"/>
                <w:szCs w:val="24"/>
              </w:rPr>
              <w:t>肖珊</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0"/>
                <w:sz w:val="24"/>
                <w:szCs w:val="24"/>
              </w:rPr>
            </w:pPr>
            <w:r>
              <w:rPr>
                <w:rFonts w:hint="eastAsia" w:ascii="仿宋_GB2312" w:eastAsia="仿宋_GB2312"/>
                <w:spacing w:val="20"/>
                <w:sz w:val="24"/>
                <w:szCs w:val="24"/>
              </w:rPr>
              <w:t>项目负责人</w:t>
            </w:r>
          </w:p>
          <w:p>
            <w:pPr>
              <w:jc w:val="center"/>
              <w:rPr>
                <w:rFonts w:ascii="仿宋_GB2312" w:hAnsi="Calibri" w:eastAsia="仿宋_GB2312"/>
                <w:spacing w:val="20"/>
                <w:sz w:val="24"/>
                <w:szCs w:val="24"/>
              </w:rPr>
            </w:pPr>
            <w:r>
              <w:rPr>
                <w:rFonts w:hint="eastAsia" w:ascii="仿宋_GB2312" w:eastAsia="仿宋_GB2312"/>
                <w:spacing w:val="20"/>
                <w:sz w:val="24"/>
                <w:szCs w:val="24"/>
              </w:rPr>
              <w:t>所在单位</w:t>
            </w:r>
          </w:p>
        </w:tc>
        <w:tc>
          <w:tcPr>
            <w:tcW w:w="409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firstLine="64" w:firstLineChars="27"/>
              <w:jc w:val="center"/>
              <w:rPr>
                <w:rFonts w:ascii="宋体" w:hAnsi="宋体" w:cs="宋体"/>
                <w:sz w:val="24"/>
                <w:szCs w:val="24"/>
              </w:rPr>
            </w:pPr>
            <w:r>
              <w:rPr>
                <w:rFonts w:hint="eastAsia" w:ascii="宋体" w:hAnsi="宋体" w:cs="宋体"/>
                <w:sz w:val="24"/>
                <w:szCs w:val="24"/>
              </w:rPr>
              <w:t>东莞理工学院</w:t>
            </w:r>
          </w:p>
          <w:p>
            <w:pPr>
              <w:spacing w:line="480" w:lineRule="auto"/>
              <w:jc w:val="center"/>
              <w:rPr>
                <w:rFonts w:ascii="仿宋_GB2312" w:hAnsi="Calibri" w:eastAsia="仿宋_GB2312"/>
                <w:spacing w:val="20"/>
                <w:sz w:val="24"/>
                <w:szCs w:val="24"/>
              </w:rPr>
            </w:pPr>
            <w:r>
              <w:rPr>
                <w:rFonts w:hint="eastAsia" w:ascii="宋体" w:hAnsi="宋体" w:cs="宋体"/>
                <w:sz w:val="24"/>
                <w:szCs w:val="24"/>
              </w:rPr>
              <w:t>化学工程与能源技术学院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项目总经费（万元）</w:t>
            </w:r>
          </w:p>
        </w:tc>
        <w:tc>
          <w:tcPr>
            <w:tcW w:w="17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sz w:val="24"/>
                <w:szCs w:val="24"/>
              </w:rPr>
            </w:pPr>
            <w:r>
              <w:rPr>
                <w:rFonts w:hint="eastAsia" w:ascii="宋体" w:hAnsi="宋体" w:cs="宋体"/>
                <w:sz w:val="24"/>
                <w:szCs w:val="24"/>
              </w:rPr>
              <w:t>23.6</w:t>
            </w:r>
          </w:p>
        </w:tc>
        <w:tc>
          <w:tcPr>
            <w:tcW w:w="20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项目起止时间</w:t>
            </w:r>
          </w:p>
        </w:tc>
        <w:tc>
          <w:tcPr>
            <w:tcW w:w="207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_GB2312" w:hAnsi="Calibri" w:eastAsia="仿宋_GB2312"/>
                <w:spacing w:val="20"/>
                <w:sz w:val="24"/>
                <w:szCs w:val="24"/>
              </w:rPr>
            </w:pPr>
            <w:r>
              <w:rPr>
                <w:rFonts w:hint="eastAsia" w:ascii="宋体" w:hAnsi="宋体" w:cs="宋体"/>
                <w:sz w:val="24"/>
                <w:szCs w:val="24"/>
              </w:rPr>
              <w:t>2019.1-2021.12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拟招硕士生专业名称</w:t>
            </w:r>
          </w:p>
        </w:tc>
        <w:tc>
          <w:tcPr>
            <w:tcW w:w="1702"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_GB2312" w:hAnsi="Calibri" w:eastAsia="仿宋_GB2312"/>
                <w:spacing w:val="20"/>
                <w:sz w:val="24"/>
                <w:szCs w:val="24"/>
              </w:rPr>
            </w:pPr>
            <w:r>
              <w:rPr>
                <w:rFonts w:hint="eastAsia" w:ascii="宋体" w:hAnsi="宋体" w:cs="宋体"/>
                <w:sz w:val="24"/>
                <w:szCs w:val="24"/>
              </w:rPr>
              <w:t>生物与医药</w:t>
            </w:r>
          </w:p>
        </w:tc>
        <w:tc>
          <w:tcPr>
            <w:tcW w:w="20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0"/>
                <w:sz w:val="24"/>
                <w:szCs w:val="24"/>
              </w:rPr>
            </w:pPr>
            <w:r>
              <w:rPr>
                <w:rFonts w:hint="eastAsia" w:ascii="仿宋_GB2312" w:eastAsia="仿宋_GB2312"/>
                <w:spacing w:val="20"/>
                <w:sz w:val="24"/>
                <w:szCs w:val="24"/>
              </w:rPr>
              <w:t>拟招硕士生</w:t>
            </w:r>
          </w:p>
          <w:p>
            <w:pPr>
              <w:jc w:val="center"/>
              <w:rPr>
                <w:rFonts w:ascii="仿宋_GB2312" w:hAnsi="Calibri" w:eastAsia="仿宋_GB2312"/>
                <w:spacing w:val="20"/>
                <w:sz w:val="24"/>
                <w:szCs w:val="24"/>
              </w:rPr>
            </w:pPr>
            <w:r>
              <w:rPr>
                <w:rFonts w:hint="eastAsia" w:ascii="仿宋_GB2312" w:eastAsia="仿宋_GB2312"/>
                <w:spacing w:val="20"/>
                <w:sz w:val="24"/>
                <w:szCs w:val="24"/>
              </w:rPr>
              <w:t>人数</w:t>
            </w:r>
          </w:p>
        </w:tc>
        <w:tc>
          <w:tcPr>
            <w:tcW w:w="207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2" w:hRule="atLeast"/>
          <w:jc w:val="center"/>
        </w:trPr>
        <w:tc>
          <w:tcPr>
            <w:tcW w:w="8604" w:type="dxa"/>
            <w:gridSpan w:val="5"/>
            <w:tcBorders>
              <w:top w:val="single" w:color="auto" w:sz="4" w:space="0"/>
              <w:left w:val="single" w:color="auto" w:sz="4" w:space="0"/>
              <w:bottom w:val="single" w:color="auto" w:sz="4" w:space="0"/>
              <w:right w:val="single" w:color="auto" w:sz="4" w:space="0"/>
            </w:tcBorders>
          </w:tcPr>
          <w:p>
            <w:pPr>
              <w:rPr>
                <w:rFonts w:ascii="仿宋_GB2312" w:hAnsi="Calibri" w:eastAsia="仿宋_GB2312"/>
                <w:spacing w:val="20"/>
                <w:sz w:val="24"/>
                <w:szCs w:val="24"/>
              </w:rPr>
            </w:pPr>
            <w:r>
              <w:rPr>
                <w:rFonts w:hint="eastAsia" w:ascii="仿宋_GB2312" w:hAnsi="Calibri" w:eastAsia="仿宋_GB2312"/>
                <w:spacing w:val="20"/>
                <w:sz w:val="24"/>
                <w:szCs w:val="24"/>
              </w:rPr>
              <w:t>培养研究生专业实践内容与拟解决的关键问题：</w:t>
            </w:r>
          </w:p>
          <w:p>
            <w:pPr>
              <w:spacing w:line="480" w:lineRule="auto"/>
              <w:rPr>
                <w:rFonts w:ascii="仿宋_GB2312" w:hAnsi="Calibri" w:eastAsia="仿宋_GB2312"/>
                <w:spacing w:val="20"/>
                <w:sz w:val="24"/>
                <w:szCs w:val="24"/>
              </w:rPr>
            </w:pPr>
            <w:r>
              <w:rPr>
                <w:rFonts w:hint="eastAsia" w:ascii="仿宋_GB2312" w:hAnsi="Calibri" w:eastAsia="仿宋_GB2312"/>
                <w:spacing w:val="20"/>
                <w:sz w:val="24"/>
                <w:szCs w:val="24"/>
              </w:rPr>
              <w:t xml:space="preserve">   </w:t>
            </w:r>
            <w:r>
              <w:rPr>
                <w:rFonts w:ascii="仿宋_GB2312" w:hAnsi="Calibri" w:eastAsia="仿宋_GB2312"/>
                <w:spacing w:val="20"/>
                <w:sz w:val="24"/>
                <w:szCs w:val="24"/>
              </w:rPr>
              <w:t xml:space="preserve"> </w:t>
            </w:r>
            <w:r>
              <w:rPr>
                <w:rFonts w:hint="eastAsia" w:ascii="宋体" w:hAnsi="宋体" w:cs="宋体"/>
                <w:sz w:val="24"/>
                <w:szCs w:val="24"/>
              </w:rPr>
              <w:t>针对水产品在集约化养殖过程中滥用抗生素和化学药物的问题，利用微生物发酵的方法进行</w:t>
            </w:r>
            <w:r>
              <w:rPr>
                <w:rFonts w:ascii="宋体" w:hAnsi="宋体" w:cs="宋体"/>
                <w:sz w:val="24"/>
                <w:szCs w:val="24"/>
              </w:rPr>
              <w:t>微生物</w:t>
            </w:r>
            <w:r>
              <w:rPr>
                <w:rFonts w:hint="eastAsia" w:ascii="宋体" w:hAnsi="宋体" w:cs="宋体"/>
                <w:sz w:val="24"/>
                <w:szCs w:val="24"/>
              </w:rPr>
              <w:t>净水剂</w:t>
            </w:r>
            <w:r>
              <w:rPr>
                <w:rFonts w:ascii="宋体" w:hAnsi="宋体" w:cs="宋体"/>
                <w:sz w:val="24"/>
                <w:szCs w:val="24"/>
              </w:rPr>
              <w:t>、微生物免疫</w:t>
            </w:r>
            <w:r>
              <w:rPr>
                <w:rFonts w:hint="eastAsia" w:ascii="宋体" w:hAnsi="宋体" w:cs="宋体"/>
                <w:sz w:val="24"/>
                <w:szCs w:val="24"/>
              </w:rPr>
              <w:t>调节</w:t>
            </w:r>
            <w:r>
              <w:rPr>
                <w:rFonts w:ascii="宋体" w:hAnsi="宋体" w:cs="宋体"/>
                <w:sz w:val="24"/>
                <w:szCs w:val="24"/>
              </w:rPr>
              <w:t>剂等</w:t>
            </w:r>
            <w:r>
              <w:rPr>
                <w:rFonts w:hint="eastAsia" w:ascii="宋体" w:hAnsi="宋体" w:cs="宋体"/>
                <w:sz w:val="24"/>
                <w:szCs w:val="24"/>
              </w:rPr>
              <w:t>产品</w:t>
            </w:r>
            <w:r>
              <w:rPr>
                <w:rFonts w:ascii="宋体" w:hAnsi="宋体" w:cs="宋体"/>
                <w:sz w:val="24"/>
                <w:szCs w:val="24"/>
              </w:rPr>
              <w:t>的研发</w:t>
            </w:r>
            <w:r>
              <w:rPr>
                <w:rFonts w:hint="eastAsia" w:ascii="宋体" w:hAnsi="宋体" w:cs="宋体"/>
                <w:sz w:val="24"/>
                <w:szCs w:val="24"/>
              </w:rPr>
              <w:t>；建立产品标准、制备工艺和技术规程，开展产品的应用研究与产业化，实现水产品养殖关键过程的安全可控。使产业摆脱对抗生素和化学药物的依赖，推动水产养殖业逐步向全过程无公害生态化方向发展，从源头上解决日益严重的水产食品安全问题。</w:t>
            </w:r>
          </w:p>
          <w:p>
            <w:pPr>
              <w:rPr>
                <w:rFonts w:ascii="仿宋_GB2312" w:hAnsi="Calibri" w:eastAsia="仿宋_GB2312"/>
                <w:spacing w:val="20"/>
                <w:sz w:val="24"/>
                <w:szCs w:val="24"/>
              </w:rPr>
            </w:pPr>
          </w:p>
        </w:tc>
      </w:tr>
    </w:tbl>
    <w:p>
      <w:pPr>
        <w:rPr>
          <w:rFonts w:ascii="仿宋_GB2312" w:hAnsi="Calibri" w:eastAsia="仿宋_GB2312"/>
          <w:spacing w:val="20"/>
          <w:sz w:val="28"/>
          <w:szCs w:val="28"/>
        </w:rPr>
      </w:pPr>
      <w:r>
        <w:rPr>
          <w:rFonts w:hint="eastAsia" w:ascii="仿宋_GB2312" w:eastAsia="仿宋_GB2312"/>
          <w:spacing w:val="20"/>
          <w:sz w:val="28"/>
          <w:szCs w:val="28"/>
        </w:rPr>
        <w:t>项目序号：</w:t>
      </w:r>
      <w:r>
        <w:rPr>
          <w:rFonts w:ascii="仿宋_GB2312" w:eastAsia="仿宋_GB2312"/>
          <w:spacing w:val="20"/>
          <w:sz w:val="28"/>
          <w:szCs w:val="28"/>
        </w:rPr>
        <w:t>6</w:t>
      </w:r>
    </w:p>
    <w:tbl>
      <w:tblPr>
        <w:tblStyle w:val="6"/>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316"/>
        <w:gridCol w:w="1947"/>
        <w:gridCol w:w="2022"/>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项目名称</w:t>
            </w:r>
          </w:p>
        </w:tc>
        <w:tc>
          <w:tcPr>
            <w:tcW w:w="60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cs="宋体"/>
                <w:sz w:val="24"/>
                <w:szCs w:val="24"/>
              </w:rPr>
              <w:t>金银花、陈皮非茶饮用植物中农药残留风险评估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项目来源</w:t>
            </w:r>
          </w:p>
        </w:tc>
        <w:tc>
          <w:tcPr>
            <w:tcW w:w="60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cs="宋体"/>
                <w:sz w:val="24"/>
                <w:szCs w:val="24"/>
              </w:rPr>
              <w:t>农业农村部农产品质量安全监管司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项目负责人</w:t>
            </w:r>
          </w:p>
        </w:tc>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cs="宋体"/>
                <w:sz w:val="24"/>
                <w:szCs w:val="24"/>
              </w:rPr>
              <w:t>余祥英</w:t>
            </w:r>
          </w:p>
        </w:tc>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0"/>
                <w:sz w:val="24"/>
                <w:szCs w:val="24"/>
              </w:rPr>
            </w:pPr>
            <w:r>
              <w:rPr>
                <w:rFonts w:hint="eastAsia" w:ascii="仿宋_GB2312" w:eastAsia="仿宋_GB2312"/>
                <w:spacing w:val="20"/>
                <w:sz w:val="24"/>
                <w:szCs w:val="24"/>
              </w:rPr>
              <w:t>项目负责人</w:t>
            </w:r>
          </w:p>
          <w:p>
            <w:pPr>
              <w:jc w:val="center"/>
              <w:rPr>
                <w:rFonts w:ascii="仿宋_GB2312" w:hAnsi="Calibri" w:eastAsia="仿宋_GB2312"/>
                <w:spacing w:val="20"/>
                <w:sz w:val="24"/>
                <w:szCs w:val="24"/>
              </w:rPr>
            </w:pPr>
            <w:r>
              <w:rPr>
                <w:rFonts w:hint="eastAsia" w:ascii="仿宋_GB2312" w:eastAsia="仿宋_GB2312"/>
                <w:spacing w:val="20"/>
                <w:sz w:val="24"/>
                <w:szCs w:val="24"/>
              </w:rPr>
              <w:t>所在单位</w:t>
            </w:r>
          </w:p>
        </w:tc>
        <w:tc>
          <w:tcPr>
            <w:tcW w:w="409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firstLine="64" w:firstLineChars="27"/>
              <w:jc w:val="center"/>
              <w:rPr>
                <w:rFonts w:ascii="宋体" w:hAnsi="宋体" w:cs="宋体"/>
                <w:sz w:val="24"/>
                <w:szCs w:val="24"/>
              </w:rPr>
            </w:pPr>
            <w:r>
              <w:rPr>
                <w:rFonts w:hint="eastAsia" w:ascii="宋体" w:hAnsi="宋体" w:cs="宋体"/>
                <w:sz w:val="24"/>
                <w:szCs w:val="24"/>
              </w:rPr>
              <w:t>东莞理工学院</w:t>
            </w:r>
          </w:p>
          <w:p>
            <w:pPr>
              <w:jc w:val="center"/>
              <w:rPr>
                <w:rFonts w:ascii="仿宋_GB2312" w:hAnsi="Calibri" w:eastAsia="仿宋_GB2312"/>
                <w:spacing w:val="20"/>
                <w:sz w:val="24"/>
                <w:szCs w:val="24"/>
              </w:rPr>
            </w:pPr>
            <w:r>
              <w:rPr>
                <w:rFonts w:hint="eastAsia" w:ascii="宋体" w:hAnsi="宋体" w:cs="宋体"/>
                <w:sz w:val="24"/>
                <w:szCs w:val="24"/>
              </w:rPr>
              <w:t>化学工程与能源技术学院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项目总经费（万元）</w:t>
            </w:r>
          </w:p>
        </w:tc>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szCs w:val="24"/>
              </w:rPr>
            </w:pPr>
            <w:r>
              <w:rPr>
                <w:rFonts w:hint="eastAsia" w:cs="宋体"/>
                <w:sz w:val="24"/>
                <w:szCs w:val="24"/>
              </w:rPr>
              <w:t>2</w:t>
            </w:r>
            <w:r>
              <w:rPr>
                <w:rFonts w:cs="宋体"/>
                <w:sz w:val="24"/>
                <w:szCs w:val="24"/>
              </w:rPr>
              <w:t>0</w:t>
            </w:r>
          </w:p>
        </w:tc>
        <w:tc>
          <w:tcPr>
            <w:tcW w:w="20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项目起止时间</w:t>
            </w:r>
          </w:p>
        </w:tc>
        <w:tc>
          <w:tcPr>
            <w:tcW w:w="20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cs="宋体"/>
                <w:sz w:val="24"/>
                <w:szCs w:val="24"/>
              </w:rPr>
              <w:t>201</w:t>
            </w:r>
            <w:r>
              <w:rPr>
                <w:rFonts w:cs="宋体"/>
                <w:sz w:val="24"/>
                <w:szCs w:val="24"/>
              </w:rPr>
              <w:t>9</w:t>
            </w:r>
            <w:r>
              <w:rPr>
                <w:rFonts w:hint="eastAsia" w:cs="宋体"/>
                <w:sz w:val="24"/>
                <w:szCs w:val="24"/>
              </w:rPr>
              <w:t>.</w:t>
            </w:r>
            <w:r>
              <w:rPr>
                <w:rFonts w:cs="宋体"/>
                <w:sz w:val="24"/>
                <w:szCs w:val="24"/>
              </w:rPr>
              <w:t>05</w:t>
            </w:r>
            <w:r>
              <w:rPr>
                <w:rFonts w:hint="eastAsia" w:cs="宋体"/>
                <w:sz w:val="24"/>
                <w:szCs w:val="24"/>
              </w:rPr>
              <w:t>-20</w:t>
            </w:r>
            <w:r>
              <w:rPr>
                <w:rFonts w:cs="宋体"/>
                <w:sz w:val="24"/>
                <w:szCs w:val="24"/>
              </w:rPr>
              <w:t>20</w:t>
            </w:r>
            <w:r>
              <w:rPr>
                <w:rFonts w:hint="eastAsia" w:cs="宋体"/>
                <w:sz w:val="24"/>
                <w:szCs w:val="24"/>
              </w:rPr>
              <w:t>.</w:t>
            </w:r>
            <w:r>
              <w:rPr>
                <w:rFonts w:cs="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拟招硕士生专业名称</w:t>
            </w:r>
          </w:p>
        </w:tc>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cs="宋体"/>
                <w:sz w:val="24"/>
                <w:szCs w:val="24"/>
              </w:rPr>
              <w:t>食品营养与安全</w:t>
            </w:r>
          </w:p>
        </w:tc>
        <w:tc>
          <w:tcPr>
            <w:tcW w:w="20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0"/>
                <w:sz w:val="24"/>
                <w:szCs w:val="24"/>
              </w:rPr>
            </w:pPr>
            <w:r>
              <w:rPr>
                <w:rFonts w:hint="eastAsia" w:ascii="仿宋_GB2312" w:eastAsia="仿宋_GB2312"/>
                <w:spacing w:val="20"/>
                <w:sz w:val="24"/>
                <w:szCs w:val="24"/>
              </w:rPr>
              <w:t>拟招硕士生</w:t>
            </w:r>
          </w:p>
          <w:p>
            <w:pPr>
              <w:jc w:val="center"/>
              <w:rPr>
                <w:rFonts w:ascii="仿宋_GB2312" w:hAnsi="Calibri" w:eastAsia="仿宋_GB2312"/>
                <w:spacing w:val="20"/>
                <w:sz w:val="24"/>
                <w:szCs w:val="24"/>
              </w:rPr>
            </w:pPr>
            <w:r>
              <w:rPr>
                <w:rFonts w:hint="eastAsia" w:ascii="仿宋_GB2312" w:eastAsia="仿宋_GB2312"/>
                <w:spacing w:val="20"/>
                <w:sz w:val="24"/>
                <w:szCs w:val="24"/>
              </w:rPr>
              <w:t>人数</w:t>
            </w:r>
          </w:p>
        </w:tc>
        <w:tc>
          <w:tcPr>
            <w:tcW w:w="20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2" w:hRule="atLeast"/>
          <w:jc w:val="center"/>
        </w:trPr>
        <w:tc>
          <w:tcPr>
            <w:tcW w:w="8604" w:type="dxa"/>
            <w:gridSpan w:val="5"/>
            <w:tcBorders>
              <w:top w:val="single" w:color="auto" w:sz="4" w:space="0"/>
              <w:left w:val="single" w:color="auto" w:sz="4" w:space="0"/>
              <w:bottom w:val="single" w:color="auto" w:sz="4" w:space="0"/>
              <w:right w:val="single" w:color="auto" w:sz="4" w:space="0"/>
            </w:tcBorders>
          </w:tcPr>
          <w:p>
            <w:pPr>
              <w:rPr>
                <w:rFonts w:ascii="仿宋_GB2312" w:hAnsi="Calibri" w:eastAsia="仿宋_GB2312"/>
                <w:spacing w:val="20"/>
                <w:sz w:val="24"/>
                <w:szCs w:val="24"/>
              </w:rPr>
            </w:pPr>
            <w:r>
              <w:rPr>
                <w:rFonts w:hint="eastAsia" w:ascii="仿宋_GB2312" w:hAnsi="Calibri" w:eastAsia="仿宋_GB2312"/>
                <w:spacing w:val="20"/>
                <w:sz w:val="24"/>
                <w:szCs w:val="24"/>
              </w:rPr>
              <w:t>培养研究生专业实践内容与拟解决的关键问题：</w:t>
            </w:r>
          </w:p>
          <w:p>
            <w:pPr>
              <w:spacing w:line="480" w:lineRule="auto"/>
              <w:ind w:firstLine="482" w:firstLineChars="200"/>
              <w:rPr>
                <w:rFonts w:ascii="宋体" w:hAnsi="宋体" w:cs="宋体"/>
                <w:b/>
                <w:bCs/>
                <w:sz w:val="24"/>
                <w:szCs w:val="24"/>
              </w:rPr>
            </w:pPr>
            <w:r>
              <w:rPr>
                <w:rFonts w:hint="eastAsia" w:ascii="宋体" w:hAnsi="宋体" w:cs="宋体"/>
                <w:b/>
                <w:bCs/>
                <w:sz w:val="24"/>
                <w:szCs w:val="24"/>
              </w:rPr>
              <w:t>（1）专业实践内容：</w:t>
            </w:r>
          </w:p>
          <w:p>
            <w:pPr>
              <w:spacing w:line="480" w:lineRule="auto"/>
              <w:ind w:firstLine="480" w:firstLineChars="200"/>
              <w:rPr>
                <w:rFonts w:ascii="宋体" w:hAnsi="宋体" w:cs="宋体"/>
                <w:sz w:val="24"/>
                <w:szCs w:val="24"/>
              </w:rPr>
            </w:pPr>
            <w:r>
              <w:rPr>
                <w:rFonts w:hint="eastAsia" w:ascii="宋体" w:hAnsi="宋体" w:cs="宋体"/>
                <w:sz w:val="24"/>
                <w:szCs w:val="24"/>
              </w:rPr>
              <w:t>基于色谱质谱联用技术对不同产地的陈皮和金银花开展农药残留水平的分析研究，以及陈皮和金银花在加工贮藏过程中的农药残留降解规律。</w:t>
            </w:r>
          </w:p>
          <w:p>
            <w:pPr>
              <w:spacing w:line="480" w:lineRule="auto"/>
              <w:ind w:firstLine="482" w:firstLineChars="200"/>
              <w:rPr>
                <w:rFonts w:ascii="宋体" w:hAnsi="宋体" w:cs="宋体"/>
                <w:b/>
                <w:bCs/>
                <w:sz w:val="24"/>
                <w:szCs w:val="24"/>
              </w:rPr>
            </w:pPr>
            <w:r>
              <w:rPr>
                <w:rFonts w:hint="eastAsia" w:ascii="宋体" w:hAnsi="宋体" w:cs="宋体"/>
                <w:b/>
                <w:bCs/>
                <w:sz w:val="24"/>
                <w:szCs w:val="24"/>
              </w:rPr>
              <w:t>（2）拟解决的关键问题：</w:t>
            </w:r>
          </w:p>
          <w:p>
            <w:pPr>
              <w:spacing w:line="480" w:lineRule="auto"/>
              <w:ind w:firstLine="480" w:firstLineChars="200"/>
              <w:rPr>
                <w:rFonts w:ascii="仿宋_GB2312" w:hAnsi="Calibri" w:eastAsia="仿宋_GB2312"/>
                <w:spacing w:val="20"/>
                <w:sz w:val="24"/>
                <w:szCs w:val="24"/>
              </w:rPr>
            </w:pPr>
            <w:r>
              <w:rPr>
                <w:rFonts w:hint="eastAsia" w:ascii="宋体" w:hAnsi="宋体" w:cs="宋体"/>
                <w:sz w:val="24"/>
                <w:szCs w:val="24"/>
              </w:rPr>
              <w:t>基于色谱质谱联用技术分析不同加工方式和贮存方式对陈皮和金银花中农药残留的影响规律，发现有效降低陈皮和金银花中农药残留水平的加工方式和贮存方式。</w:t>
            </w:r>
          </w:p>
        </w:tc>
      </w:tr>
    </w:tbl>
    <w:p>
      <w:pPr>
        <w:rPr>
          <w:rFonts w:ascii="仿宋_GB2312" w:hAnsi="Calibri" w:eastAsia="仿宋_GB2312"/>
          <w:spacing w:val="20"/>
          <w:sz w:val="28"/>
          <w:szCs w:val="28"/>
        </w:rPr>
      </w:pPr>
      <w:r>
        <w:rPr>
          <w:rFonts w:hint="eastAsia" w:ascii="仿宋_GB2312" w:eastAsia="仿宋_GB2312"/>
          <w:spacing w:val="20"/>
          <w:sz w:val="28"/>
          <w:szCs w:val="28"/>
        </w:rPr>
        <w:t>项目序号：</w:t>
      </w:r>
      <w:r>
        <w:rPr>
          <w:rFonts w:ascii="仿宋_GB2312" w:eastAsia="仿宋_GB2312"/>
          <w:spacing w:val="20"/>
          <w:sz w:val="28"/>
          <w:szCs w:val="28"/>
        </w:rPr>
        <w:t>7</w:t>
      </w:r>
    </w:p>
    <w:tbl>
      <w:tblPr>
        <w:tblStyle w:val="6"/>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561"/>
        <w:gridCol w:w="1702"/>
        <w:gridCol w:w="2164"/>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项目名称</w:t>
            </w:r>
          </w:p>
        </w:tc>
        <w:tc>
          <w:tcPr>
            <w:tcW w:w="5800" w:type="dxa"/>
            <w:gridSpan w:val="3"/>
            <w:tcBorders>
              <w:top w:val="single" w:color="auto" w:sz="4" w:space="0"/>
              <w:left w:val="single" w:color="auto" w:sz="4" w:space="0"/>
              <w:bottom w:val="single" w:color="auto" w:sz="4" w:space="0"/>
              <w:right w:val="single" w:color="auto" w:sz="4" w:space="0"/>
            </w:tcBorders>
            <w:vAlign w:val="center"/>
          </w:tcPr>
          <w:p>
            <w:pPr>
              <w:spacing w:line="480" w:lineRule="auto"/>
              <w:ind w:left="1" w:leftChars="-30" w:hanging="64" w:hangingChars="27"/>
              <w:rPr>
                <w:rFonts w:ascii="仿宋_GB2312" w:hAnsi="Calibri" w:eastAsia="仿宋_GB2312"/>
                <w:spacing w:val="20"/>
                <w:sz w:val="24"/>
                <w:szCs w:val="24"/>
              </w:rPr>
            </w:pPr>
            <w:r>
              <w:rPr>
                <w:rFonts w:ascii="宋体" w:hAnsi="宋体" w:cs="宋体"/>
                <w:sz w:val="24"/>
                <w:szCs w:val="24"/>
              </w:rPr>
              <w:t>姜黄素诱导脂质体磷脂双分子层结构相变的分子机制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项目来源</w:t>
            </w:r>
          </w:p>
        </w:tc>
        <w:tc>
          <w:tcPr>
            <w:tcW w:w="5800" w:type="dxa"/>
            <w:gridSpan w:val="3"/>
            <w:tcBorders>
              <w:top w:val="single" w:color="auto" w:sz="4" w:space="0"/>
              <w:left w:val="single" w:color="auto" w:sz="4" w:space="0"/>
              <w:bottom w:val="single" w:color="auto" w:sz="4" w:space="0"/>
              <w:right w:val="single" w:color="auto" w:sz="4" w:space="0"/>
            </w:tcBorders>
            <w:vAlign w:val="center"/>
          </w:tcPr>
          <w:p>
            <w:pPr>
              <w:spacing w:line="480" w:lineRule="auto"/>
              <w:ind w:left="1" w:leftChars="-30" w:hanging="64" w:hangingChars="27"/>
              <w:jc w:val="center"/>
              <w:rPr>
                <w:rFonts w:ascii="宋体" w:hAnsi="宋体" w:cs="宋体"/>
                <w:sz w:val="24"/>
                <w:szCs w:val="24"/>
              </w:rPr>
            </w:pPr>
            <w:r>
              <w:rPr>
                <w:rFonts w:hint="eastAsia" w:ascii="宋体" w:hAnsi="宋体" w:cs="宋体"/>
                <w:sz w:val="24"/>
                <w:szCs w:val="24"/>
              </w:rPr>
              <w:t>国家自然科学基金委员会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项目负责人</w:t>
            </w:r>
          </w:p>
        </w:tc>
        <w:tc>
          <w:tcPr>
            <w:tcW w:w="1561" w:type="dxa"/>
            <w:tcBorders>
              <w:top w:val="single" w:color="auto" w:sz="4" w:space="0"/>
              <w:left w:val="single" w:color="auto" w:sz="4" w:space="0"/>
              <w:bottom w:val="single" w:color="auto" w:sz="4" w:space="0"/>
              <w:right w:val="single" w:color="auto" w:sz="4" w:space="0"/>
            </w:tcBorders>
            <w:vAlign w:val="center"/>
          </w:tcPr>
          <w:p>
            <w:pPr>
              <w:spacing w:line="480" w:lineRule="auto"/>
              <w:ind w:firstLine="218" w:firstLineChars="91"/>
              <w:rPr>
                <w:rFonts w:ascii="仿宋_GB2312" w:hAnsi="Calibri" w:eastAsia="仿宋_GB2312"/>
                <w:spacing w:val="20"/>
                <w:sz w:val="24"/>
                <w:szCs w:val="24"/>
              </w:rPr>
            </w:pPr>
            <w:r>
              <w:rPr>
                <w:rFonts w:hint="eastAsia" w:ascii="宋体" w:hAnsi="宋体" w:cs="宋体"/>
                <w:sz w:val="24"/>
                <w:szCs w:val="24"/>
              </w:rPr>
              <w:t>刘宇佳</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0"/>
                <w:sz w:val="24"/>
                <w:szCs w:val="24"/>
              </w:rPr>
            </w:pPr>
            <w:r>
              <w:rPr>
                <w:rFonts w:hint="eastAsia" w:ascii="仿宋_GB2312" w:eastAsia="仿宋_GB2312"/>
                <w:spacing w:val="20"/>
                <w:sz w:val="24"/>
                <w:szCs w:val="24"/>
              </w:rPr>
              <w:t>项目负责人</w:t>
            </w:r>
          </w:p>
          <w:p>
            <w:pPr>
              <w:jc w:val="center"/>
              <w:rPr>
                <w:rFonts w:ascii="仿宋_GB2312" w:hAnsi="Calibri" w:eastAsia="仿宋_GB2312"/>
                <w:spacing w:val="20"/>
                <w:sz w:val="24"/>
                <w:szCs w:val="24"/>
              </w:rPr>
            </w:pPr>
            <w:r>
              <w:rPr>
                <w:rFonts w:hint="eastAsia" w:ascii="仿宋_GB2312" w:eastAsia="仿宋_GB2312"/>
                <w:spacing w:val="20"/>
                <w:sz w:val="24"/>
                <w:szCs w:val="24"/>
              </w:rPr>
              <w:t>所在单位</w:t>
            </w:r>
          </w:p>
        </w:tc>
        <w:tc>
          <w:tcPr>
            <w:tcW w:w="409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firstLine="64" w:firstLineChars="27"/>
              <w:jc w:val="center"/>
              <w:rPr>
                <w:rFonts w:ascii="宋体" w:hAnsi="宋体" w:cs="宋体"/>
                <w:sz w:val="24"/>
                <w:szCs w:val="24"/>
              </w:rPr>
            </w:pPr>
            <w:r>
              <w:rPr>
                <w:rFonts w:hint="eastAsia" w:ascii="宋体" w:hAnsi="宋体" w:cs="宋体"/>
                <w:sz w:val="24"/>
                <w:szCs w:val="24"/>
              </w:rPr>
              <w:t>东莞理工学院</w:t>
            </w:r>
          </w:p>
          <w:p>
            <w:pPr>
              <w:jc w:val="center"/>
              <w:rPr>
                <w:rFonts w:ascii="仿宋_GB2312" w:hAnsi="Calibri" w:eastAsia="仿宋_GB2312"/>
                <w:spacing w:val="20"/>
                <w:sz w:val="24"/>
                <w:szCs w:val="24"/>
              </w:rPr>
            </w:pPr>
            <w:r>
              <w:rPr>
                <w:rFonts w:hint="eastAsia" w:ascii="宋体" w:hAnsi="宋体" w:cs="宋体"/>
                <w:sz w:val="24"/>
                <w:szCs w:val="24"/>
              </w:rPr>
              <w:t>化学工程与能源技术学院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项目总经费（万元）</w:t>
            </w:r>
          </w:p>
        </w:tc>
        <w:tc>
          <w:tcPr>
            <w:tcW w:w="1702" w:type="dxa"/>
            <w:tcBorders>
              <w:top w:val="single" w:color="auto" w:sz="4" w:space="0"/>
              <w:left w:val="single" w:color="auto" w:sz="4" w:space="0"/>
              <w:bottom w:val="single" w:color="auto" w:sz="4" w:space="0"/>
              <w:right w:val="single" w:color="auto" w:sz="4" w:space="0"/>
            </w:tcBorders>
            <w:vAlign w:val="center"/>
          </w:tcPr>
          <w:p>
            <w:pPr>
              <w:spacing w:line="480" w:lineRule="auto"/>
              <w:ind w:firstLine="218" w:firstLineChars="91"/>
              <w:jc w:val="center"/>
              <w:rPr>
                <w:rFonts w:ascii="仿宋_GB2312" w:hAnsi="Calibri" w:eastAsia="仿宋_GB2312"/>
                <w:spacing w:val="20"/>
                <w:sz w:val="24"/>
                <w:szCs w:val="24"/>
              </w:rPr>
            </w:pPr>
            <w:r>
              <w:rPr>
                <w:rFonts w:hint="eastAsia" w:ascii="宋体" w:hAnsi="宋体" w:cs="宋体"/>
                <w:sz w:val="24"/>
                <w:szCs w:val="24"/>
              </w:rPr>
              <w:t>2</w:t>
            </w:r>
            <w:r>
              <w:rPr>
                <w:rFonts w:ascii="宋体" w:hAnsi="宋体" w:cs="宋体"/>
                <w:sz w:val="24"/>
                <w:szCs w:val="24"/>
              </w:rPr>
              <w:t>2</w:t>
            </w:r>
          </w:p>
        </w:tc>
        <w:tc>
          <w:tcPr>
            <w:tcW w:w="21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项目起止时间</w:t>
            </w:r>
          </w:p>
        </w:tc>
        <w:tc>
          <w:tcPr>
            <w:tcW w:w="1934"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_GB2312" w:hAnsi="Calibri" w:eastAsia="仿宋_GB2312"/>
                <w:spacing w:val="20"/>
                <w:sz w:val="24"/>
                <w:szCs w:val="24"/>
              </w:rPr>
            </w:pPr>
            <w:r>
              <w:rPr>
                <w:rFonts w:hint="eastAsia" w:ascii="宋体" w:hAnsi="宋体" w:cs="宋体"/>
                <w:sz w:val="24"/>
                <w:szCs w:val="24"/>
              </w:rPr>
              <w:t>20</w:t>
            </w:r>
            <w:r>
              <w:rPr>
                <w:rFonts w:ascii="宋体" w:hAnsi="宋体" w:cs="宋体"/>
                <w:sz w:val="24"/>
                <w:szCs w:val="24"/>
              </w:rPr>
              <w:t>20</w:t>
            </w: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-20</w:t>
            </w:r>
            <w:r>
              <w:rPr>
                <w:rFonts w:ascii="宋体" w:hAnsi="宋体" w:cs="宋体"/>
                <w:sz w:val="24"/>
                <w:szCs w:val="24"/>
              </w:rPr>
              <w:t>22</w:t>
            </w:r>
            <w:r>
              <w:rPr>
                <w:rFonts w:hint="eastAsia" w:ascii="宋体" w:hAnsi="宋体" w:cs="宋体"/>
                <w:sz w:val="24"/>
                <w:szCs w:val="24"/>
              </w:rPr>
              <w:t>.</w:t>
            </w:r>
            <w:r>
              <w:rPr>
                <w:rFonts w:ascii="宋体" w:hAnsi="宋体" w:cs="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拟招硕士生专业名称</w:t>
            </w:r>
          </w:p>
        </w:tc>
        <w:tc>
          <w:tcPr>
            <w:tcW w:w="1702" w:type="dxa"/>
            <w:tcBorders>
              <w:top w:val="single" w:color="auto" w:sz="4" w:space="0"/>
              <w:left w:val="single" w:color="auto" w:sz="4" w:space="0"/>
              <w:bottom w:val="single" w:color="auto" w:sz="4" w:space="0"/>
              <w:right w:val="single" w:color="auto" w:sz="4" w:space="0"/>
            </w:tcBorders>
            <w:vAlign w:val="center"/>
          </w:tcPr>
          <w:p>
            <w:pPr>
              <w:spacing w:line="480" w:lineRule="auto"/>
              <w:ind w:firstLine="218" w:firstLineChars="91"/>
              <w:rPr>
                <w:rFonts w:ascii="仿宋_GB2312" w:eastAsia="仿宋_GB2312"/>
                <w:spacing w:val="20"/>
                <w:sz w:val="24"/>
                <w:szCs w:val="24"/>
              </w:rPr>
            </w:pPr>
            <w:r>
              <w:rPr>
                <w:rFonts w:ascii="宋体" w:hAnsi="宋体" w:cs="宋体"/>
                <w:sz w:val="24"/>
                <w:szCs w:val="24"/>
              </w:rPr>
              <w:t>生物与医药</w:t>
            </w:r>
          </w:p>
        </w:tc>
        <w:tc>
          <w:tcPr>
            <w:tcW w:w="21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0"/>
                <w:sz w:val="24"/>
                <w:szCs w:val="24"/>
              </w:rPr>
            </w:pPr>
            <w:r>
              <w:rPr>
                <w:rFonts w:hint="eastAsia" w:ascii="仿宋_GB2312" w:eastAsia="仿宋_GB2312"/>
                <w:spacing w:val="20"/>
                <w:sz w:val="24"/>
                <w:szCs w:val="24"/>
              </w:rPr>
              <w:t>拟招硕士生</w:t>
            </w:r>
          </w:p>
          <w:p>
            <w:pPr>
              <w:jc w:val="center"/>
              <w:rPr>
                <w:rFonts w:ascii="仿宋_GB2312" w:hAnsi="Calibri" w:eastAsia="仿宋_GB2312"/>
                <w:spacing w:val="20"/>
                <w:sz w:val="24"/>
                <w:szCs w:val="24"/>
              </w:rPr>
            </w:pPr>
            <w:r>
              <w:rPr>
                <w:rFonts w:hint="eastAsia" w:ascii="仿宋_GB2312" w:eastAsia="仿宋_GB2312"/>
                <w:spacing w:val="20"/>
                <w:sz w:val="24"/>
                <w:szCs w:val="24"/>
              </w:rPr>
              <w:t>人数</w:t>
            </w:r>
          </w:p>
        </w:tc>
        <w:tc>
          <w:tcPr>
            <w:tcW w:w="1934"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cs="宋体"/>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2" w:hRule="atLeast"/>
          <w:jc w:val="center"/>
        </w:trPr>
        <w:tc>
          <w:tcPr>
            <w:tcW w:w="8604" w:type="dxa"/>
            <w:gridSpan w:val="5"/>
            <w:tcBorders>
              <w:top w:val="single" w:color="auto" w:sz="4" w:space="0"/>
              <w:left w:val="single" w:color="auto" w:sz="4" w:space="0"/>
              <w:bottom w:val="single" w:color="auto" w:sz="4" w:space="0"/>
              <w:right w:val="single" w:color="auto" w:sz="4" w:space="0"/>
            </w:tcBorders>
          </w:tcPr>
          <w:p>
            <w:pPr>
              <w:rPr>
                <w:rFonts w:ascii="仿宋_GB2312" w:hAnsi="Calibri" w:eastAsia="仿宋_GB2312"/>
                <w:spacing w:val="20"/>
                <w:sz w:val="24"/>
                <w:szCs w:val="24"/>
              </w:rPr>
            </w:pPr>
            <w:r>
              <w:rPr>
                <w:rFonts w:hint="eastAsia" w:ascii="仿宋_GB2312" w:hAnsi="Calibri" w:eastAsia="仿宋_GB2312"/>
                <w:spacing w:val="20"/>
                <w:sz w:val="24"/>
                <w:szCs w:val="24"/>
              </w:rPr>
              <w:t>培养研究生专业实践内容与拟解决的关键问题：</w:t>
            </w:r>
          </w:p>
          <w:p>
            <w:pPr>
              <w:spacing w:line="480" w:lineRule="auto"/>
              <w:ind w:left="2" w:leftChars="-30" w:hanging="65" w:hangingChars="27"/>
              <w:rPr>
                <w:rFonts w:ascii="宋体" w:hAnsi="宋体" w:cs="宋体"/>
                <w:b/>
                <w:bCs/>
                <w:sz w:val="24"/>
                <w:szCs w:val="24"/>
              </w:rPr>
            </w:pPr>
            <w:r>
              <w:rPr>
                <w:rFonts w:hint="eastAsia" w:ascii="宋体" w:hAnsi="宋体" w:cs="宋体"/>
                <w:b/>
                <w:bCs/>
                <w:sz w:val="24"/>
                <w:szCs w:val="24"/>
              </w:rPr>
              <w:t>（1）专业实践内容</w:t>
            </w:r>
          </w:p>
          <w:p>
            <w:pPr>
              <w:spacing w:line="480" w:lineRule="auto"/>
              <w:ind w:left="-63" w:leftChars="-30" w:firstLine="480" w:firstLineChars="200"/>
              <w:rPr>
                <w:rFonts w:ascii="宋体" w:hAnsi="宋体" w:cs="宋体"/>
                <w:sz w:val="24"/>
                <w:szCs w:val="24"/>
              </w:rPr>
            </w:pPr>
            <w:r>
              <w:rPr>
                <w:rFonts w:hint="eastAsia" w:ascii="宋体" w:hAnsi="宋体" w:cs="宋体"/>
                <w:sz w:val="24"/>
                <w:szCs w:val="24"/>
              </w:rPr>
              <w:t>在东莞理工学院与东莞华井生物技术有限公司长期产学研合作的基础上，以典型食药同源植物“姜”中主要有益成分姜黄素为研究开发对象，采用新型脂质体微纳包埋技术，开展在生物制药，食品添加剂的设计与开发等技术领域的专业实践内容。</w:t>
            </w:r>
          </w:p>
          <w:p>
            <w:pPr>
              <w:spacing w:line="480" w:lineRule="auto"/>
              <w:ind w:left="2" w:leftChars="-30" w:hanging="65" w:hangingChars="27"/>
              <w:rPr>
                <w:rFonts w:ascii="宋体" w:hAnsi="宋体" w:cs="宋体"/>
                <w:b/>
                <w:bCs/>
                <w:sz w:val="24"/>
                <w:szCs w:val="24"/>
              </w:rPr>
            </w:pPr>
            <w:r>
              <w:rPr>
                <w:rFonts w:hint="eastAsia" w:ascii="宋体" w:hAnsi="宋体" w:cs="宋体"/>
                <w:b/>
                <w:bCs/>
                <w:sz w:val="24"/>
                <w:szCs w:val="24"/>
              </w:rPr>
              <w:t>（2）</w:t>
            </w:r>
            <w:r>
              <w:rPr>
                <w:rFonts w:ascii="宋体" w:hAnsi="宋体" w:cs="宋体"/>
                <w:b/>
                <w:bCs/>
                <w:sz w:val="24"/>
                <w:szCs w:val="24"/>
              </w:rPr>
              <w:t>拟解决关键问题</w:t>
            </w:r>
          </w:p>
          <w:p>
            <w:pPr>
              <w:spacing w:line="480" w:lineRule="auto"/>
              <w:ind w:left="-63" w:leftChars="-30" w:firstLine="480" w:firstLineChars="200"/>
              <w:rPr>
                <w:rFonts w:ascii="宋体" w:hAnsi="宋体" w:cs="宋体"/>
                <w:sz w:val="24"/>
                <w:szCs w:val="24"/>
              </w:rPr>
            </w:pPr>
            <w:r>
              <w:rPr>
                <w:rFonts w:hint="eastAsia" w:ascii="宋体" w:hAnsi="宋体" w:cs="宋体"/>
                <w:sz w:val="24"/>
                <w:szCs w:val="24"/>
              </w:rPr>
              <w:t>构建典型水不溶功能性小分子微纳脂质体包埋技术的方法；探讨芯材疏水性基团与脂质体结合位点对微纳结构稳定性的作用机理。</w:t>
            </w:r>
          </w:p>
          <w:p>
            <w:pPr>
              <w:rPr>
                <w:rFonts w:ascii="仿宋_GB2312" w:hAnsi="Calibri" w:eastAsia="仿宋_GB2312"/>
                <w:spacing w:val="20"/>
                <w:sz w:val="24"/>
                <w:szCs w:val="24"/>
              </w:rPr>
            </w:pPr>
          </w:p>
        </w:tc>
      </w:tr>
    </w:tbl>
    <w:p>
      <w:pPr>
        <w:rPr>
          <w:rFonts w:ascii="仿宋_GB2312" w:hAnsi="Calibri" w:eastAsia="仿宋_GB2312"/>
          <w:spacing w:val="20"/>
          <w:sz w:val="28"/>
          <w:szCs w:val="28"/>
        </w:rPr>
      </w:pPr>
      <w:r>
        <w:rPr>
          <w:rFonts w:hint="eastAsia" w:ascii="仿宋_GB2312" w:eastAsia="仿宋_GB2312"/>
          <w:spacing w:val="20"/>
          <w:sz w:val="28"/>
          <w:szCs w:val="28"/>
        </w:rPr>
        <w:t>项目序号：</w:t>
      </w:r>
      <w:r>
        <w:rPr>
          <w:rFonts w:ascii="仿宋_GB2312" w:eastAsia="仿宋_GB2312"/>
          <w:spacing w:val="20"/>
          <w:sz w:val="28"/>
          <w:szCs w:val="28"/>
        </w:rPr>
        <w:t>8</w:t>
      </w:r>
    </w:p>
    <w:tbl>
      <w:tblPr>
        <w:tblStyle w:val="6"/>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561"/>
        <w:gridCol w:w="1702"/>
        <w:gridCol w:w="2022"/>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项目名称</w:t>
            </w:r>
          </w:p>
        </w:tc>
        <w:tc>
          <w:tcPr>
            <w:tcW w:w="58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firstLine="64" w:firstLineChars="27"/>
              <w:jc w:val="center"/>
              <w:rPr>
                <w:rFonts w:ascii="仿宋_GB2312" w:hAnsi="Calibri" w:eastAsia="仿宋_GB2312"/>
                <w:spacing w:val="20"/>
                <w:sz w:val="24"/>
                <w:szCs w:val="24"/>
              </w:rPr>
            </w:pPr>
            <w:r>
              <w:rPr>
                <w:rFonts w:ascii="宋体" w:hAnsi="宋体" w:cs="宋体"/>
                <w:sz w:val="24"/>
                <w:szCs w:val="24"/>
              </w:rPr>
              <w:t>蛋白质自组装聚集态结构调控淀粉消化性的影响规律及其作用机理研究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项目来源</w:t>
            </w:r>
          </w:p>
        </w:tc>
        <w:tc>
          <w:tcPr>
            <w:tcW w:w="58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firstLine="64" w:firstLineChars="27"/>
              <w:jc w:val="center"/>
              <w:rPr>
                <w:rFonts w:ascii="仿宋_GB2312" w:hAnsi="Calibri" w:eastAsia="仿宋_GB2312"/>
                <w:spacing w:val="20"/>
                <w:sz w:val="24"/>
                <w:szCs w:val="24"/>
              </w:rPr>
            </w:pPr>
            <w:r>
              <w:rPr>
                <w:rFonts w:hint="eastAsia" w:ascii="宋体" w:hAnsi="宋体" w:cs="宋体"/>
                <w:sz w:val="24"/>
                <w:szCs w:val="24"/>
              </w:rPr>
              <w:t>广东省基础与应用基础研究基金自然科学基金项目（面上项目）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项目负责人</w:t>
            </w:r>
          </w:p>
        </w:tc>
        <w:tc>
          <w:tcPr>
            <w:tcW w:w="15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firstLine="64" w:firstLineChars="27"/>
              <w:jc w:val="center"/>
              <w:rPr>
                <w:rFonts w:ascii="仿宋_GB2312" w:hAnsi="Calibri" w:eastAsia="仿宋_GB2312"/>
                <w:spacing w:val="20"/>
                <w:sz w:val="24"/>
                <w:szCs w:val="24"/>
              </w:rPr>
            </w:pPr>
            <w:r>
              <w:rPr>
                <w:rFonts w:ascii="宋体" w:hAnsi="宋体" w:cs="宋体"/>
                <w:sz w:val="24"/>
                <w:szCs w:val="24"/>
              </w:rPr>
              <w:t>陈旭</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0"/>
                <w:sz w:val="24"/>
                <w:szCs w:val="24"/>
              </w:rPr>
            </w:pPr>
            <w:r>
              <w:rPr>
                <w:rFonts w:hint="eastAsia" w:ascii="仿宋_GB2312" w:eastAsia="仿宋_GB2312"/>
                <w:spacing w:val="20"/>
                <w:sz w:val="24"/>
                <w:szCs w:val="24"/>
              </w:rPr>
              <w:t>项目负责人</w:t>
            </w:r>
          </w:p>
          <w:p>
            <w:pPr>
              <w:jc w:val="center"/>
              <w:rPr>
                <w:rFonts w:ascii="仿宋_GB2312" w:hAnsi="Calibri" w:eastAsia="仿宋_GB2312"/>
                <w:spacing w:val="20"/>
                <w:sz w:val="24"/>
                <w:szCs w:val="24"/>
              </w:rPr>
            </w:pPr>
            <w:r>
              <w:rPr>
                <w:rFonts w:hint="eastAsia" w:ascii="仿宋_GB2312" w:eastAsia="仿宋_GB2312"/>
                <w:spacing w:val="20"/>
                <w:sz w:val="24"/>
                <w:szCs w:val="24"/>
              </w:rPr>
              <w:t>所在单位</w:t>
            </w:r>
          </w:p>
        </w:tc>
        <w:tc>
          <w:tcPr>
            <w:tcW w:w="409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firstLine="64" w:firstLineChars="27"/>
              <w:jc w:val="center"/>
              <w:rPr>
                <w:rFonts w:ascii="宋体" w:hAnsi="宋体" w:cs="宋体"/>
                <w:sz w:val="24"/>
                <w:szCs w:val="24"/>
              </w:rPr>
            </w:pPr>
            <w:r>
              <w:rPr>
                <w:rFonts w:hint="eastAsia" w:ascii="宋体" w:hAnsi="宋体" w:cs="宋体"/>
                <w:sz w:val="24"/>
                <w:szCs w:val="24"/>
              </w:rPr>
              <w:t>东莞理工学院</w:t>
            </w:r>
          </w:p>
          <w:p>
            <w:pPr>
              <w:jc w:val="center"/>
              <w:rPr>
                <w:rFonts w:ascii="仿宋_GB2312" w:hAnsi="Calibri" w:eastAsia="仿宋_GB2312"/>
                <w:spacing w:val="20"/>
                <w:sz w:val="24"/>
                <w:szCs w:val="24"/>
              </w:rPr>
            </w:pPr>
            <w:r>
              <w:rPr>
                <w:rFonts w:hint="eastAsia" w:ascii="宋体" w:hAnsi="宋体" w:cs="宋体"/>
                <w:sz w:val="24"/>
                <w:szCs w:val="24"/>
              </w:rPr>
              <w:t>化学工程与能源技术学院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项目总经费（万元）</w:t>
            </w: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firstLine="64" w:firstLineChars="27"/>
              <w:jc w:val="center"/>
              <w:rPr>
                <w:rFonts w:ascii="仿宋_GB2312" w:hAnsi="Calibri" w:eastAsia="仿宋_GB2312"/>
                <w:spacing w:val="20"/>
                <w:sz w:val="24"/>
                <w:szCs w:val="24"/>
              </w:rPr>
            </w:pPr>
            <w:r>
              <w:rPr>
                <w:rFonts w:hint="eastAsia" w:ascii="宋体" w:hAnsi="宋体" w:cs="宋体"/>
                <w:sz w:val="24"/>
                <w:szCs w:val="24"/>
              </w:rPr>
              <w:t>1</w:t>
            </w:r>
            <w:r>
              <w:rPr>
                <w:rFonts w:ascii="宋体" w:hAnsi="宋体" w:cs="宋体"/>
                <w:sz w:val="24"/>
                <w:szCs w:val="24"/>
              </w:rPr>
              <w:t>0</w:t>
            </w:r>
          </w:p>
        </w:tc>
        <w:tc>
          <w:tcPr>
            <w:tcW w:w="20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项目起止时间</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firstLine="64" w:firstLineChars="27"/>
              <w:jc w:val="center"/>
              <w:rPr>
                <w:rFonts w:ascii="仿宋_GB2312" w:hAnsi="Calibri" w:eastAsia="仿宋_GB2312"/>
                <w:spacing w:val="20"/>
                <w:sz w:val="24"/>
                <w:szCs w:val="24"/>
              </w:rPr>
            </w:pPr>
            <w:r>
              <w:rPr>
                <w:rFonts w:hint="eastAsia" w:ascii="宋体" w:hAnsi="宋体" w:cs="宋体"/>
                <w:sz w:val="24"/>
                <w:szCs w:val="24"/>
              </w:rPr>
              <w:t>20</w:t>
            </w:r>
            <w:r>
              <w:rPr>
                <w:rFonts w:ascii="宋体" w:hAnsi="宋体" w:cs="宋体"/>
                <w:sz w:val="24"/>
                <w:szCs w:val="24"/>
              </w:rPr>
              <w:t>19</w:t>
            </w:r>
            <w:r>
              <w:rPr>
                <w:rFonts w:hint="eastAsia" w:ascii="宋体" w:hAnsi="宋体" w:cs="宋体"/>
                <w:sz w:val="24"/>
                <w:szCs w:val="24"/>
              </w:rPr>
              <w:t>.</w:t>
            </w:r>
            <w:r>
              <w:rPr>
                <w:rFonts w:ascii="宋体" w:hAnsi="宋体" w:cs="宋体"/>
                <w:sz w:val="24"/>
                <w:szCs w:val="24"/>
              </w:rPr>
              <w:t>10</w:t>
            </w:r>
            <w:r>
              <w:rPr>
                <w:rFonts w:hint="eastAsia" w:ascii="宋体" w:hAnsi="宋体" w:cs="宋体"/>
                <w:sz w:val="24"/>
                <w:szCs w:val="24"/>
              </w:rPr>
              <w:t>-20</w:t>
            </w:r>
            <w:r>
              <w:rPr>
                <w:rFonts w:ascii="宋体" w:hAnsi="宋体" w:cs="宋体"/>
                <w:sz w:val="24"/>
                <w:szCs w:val="24"/>
              </w:rPr>
              <w:t>22</w:t>
            </w:r>
            <w:r>
              <w:rPr>
                <w:rFonts w:hint="eastAsia" w:ascii="宋体" w:hAnsi="宋体" w:cs="宋体"/>
                <w:sz w:val="24"/>
                <w:szCs w:val="24"/>
              </w:rPr>
              <w:t>.</w:t>
            </w:r>
            <w:r>
              <w:rPr>
                <w:rFonts w:ascii="宋体" w:hAnsi="宋体" w:cs="宋体"/>
                <w:sz w:val="24"/>
                <w:szCs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拟招硕士生专业名称</w:t>
            </w: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firstLine="64" w:firstLineChars="27"/>
              <w:jc w:val="center"/>
              <w:rPr>
                <w:rFonts w:ascii="宋体" w:hAnsi="宋体" w:cs="宋体"/>
                <w:sz w:val="24"/>
                <w:szCs w:val="24"/>
              </w:rPr>
            </w:pPr>
            <w:r>
              <w:rPr>
                <w:rFonts w:hint="eastAsia" w:ascii="宋体" w:hAnsi="宋体" w:cs="宋体"/>
                <w:sz w:val="24"/>
                <w:szCs w:val="24"/>
              </w:rPr>
              <w:t>食品加工与安全</w:t>
            </w:r>
          </w:p>
        </w:tc>
        <w:tc>
          <w:tcPr>
            <w:tcW w:w="20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0"/>
                <w:sz w:val="24"/>
                <w:szCs w:val="24"/>
              </w:rPr>
            </w:pPr>
            <w:r>
              <w:rPr>
                <w:rFonts w:hint="eastAsia" w:ascii="仿宋_GB2312" w:eastAsia="仿宋_GB2312"/>
                <w:spacing w:val="20"/>
                <w:sz w:val="24"/>
                <w:szCs w:val="24"/>
              </w:rPr>
              <w:t>拟招硕士生</w:t>
            </w:r>
          </w:p>
          <w:p>
            <w:pPr>
              <w:jc w:val="center"/>
              <w:rPr>
                <w:rFonts w:ascii="仿宋_GB2312" w:hAnsi="Calibri" w:eastAsia="仿宋_GB2312"/>
                <w:spacing w:val="20"/>
                <w:sz w:val="24"/>
                <w:szCs w:val="24"/>
              </w:rPr>
            </w:pPr>
            <w:r>
              <w:rPr>
                <w:rFonts w:hint="eastAsia" w:ascii="仿宋_GB2312" w:eastAsia="仿宋_GB2312"/>
                <w:spacing w:val="20"/>
                <w:sz w:val="24"/>
                <w:szCs w:val="24"/>
              </w:rPr>
              <w:t>人数</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firstLine="64" w:firstLineChars="27"/>
              <w:jc w:val="center"/>
              <w:rPr>
                <w:rFonts w:ascii="仿宋_GB2312" w:hAnsi="Calibri" w:eastAsia="仿宋_GB2312"/>
                <w:spacing w:val="20"/>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3" w:hRule="atLeast"/>
          <w:jc w:val="center"/>
        </w:trPr>
        <w:tc>
          <w:tcPr>
            <w:tcW w:w="8604" w:type="dxa"/>
            <w:gridSpan w:val="5"/>
            <w:tcBorders>
              <w:top w:val="single" w:color="auto" w:sz="4" w:space="0"/>
              <w:left w:val="single" w:color="auto" w:sz="4" w:space="0"/>
              <w:bottom w:val="single" w:color="auto" w:sz="4" w:space="0"/>
              <w:right w:val="single" w:color="auto" w:sz="4" w:space="0"/>
            </w:tcBorders>
          </w:tcPr>
          <w:p>
            <w:pPr>
              <w:rPr>
                <w:rFonts w:ascii="仿宋_GB2312" w:hAnsi="Calibri" w:eastAsia="仿宋_GB2312"/>
                <w:spacing w:val="20"/>
                <w:sz w:val="24"/>
                <w:szCs w:val="24"/>
              </w:rPr>
            </w:pPr>
            <w:r>
              <w:rPr>
                <w:rFonts w:hint="eastAsia" w:ascii="仿宋_GB2312" w:hAnsi="Calibri" w:eastAsia="仿宋_GB2312"/>
                <w:spacing w:val="20"/>
                <w:sz w:val="24"/>
                <w:szCs w:val="24"/>
              </w:rPr>
              <w:t>培养研究生专业实践内容与拟解决的关键问题：</w:t>
            </w:r>
          </w:p>
          <w:p>
            <w:pPr>
              <w:autoSpaceDE w:val="0"/>
              <w:autoSpaceDN w:val="0"/>
              <w:adjustRightInd w:val="0"/>
              <w:spacing w:line="456" w:lineRule="auto"/>
              <w:ind w:firstLine="65" w:firstLineChars="27"/>
              <w:rPr>
                <w:rFonts w:ascii="宋体" w:hAnsi="宋体" w:cs="宋体"/>
                <w:b/>
                <w:bCs/>
                <w:sz w:val="24"/>
                <w:szCs w:val="24"/>
              </w:rPr>
            </w:pPr>
            <w:r>
              <w:rPr>
                <w:rFonts w:hint="eastAsia" w:ascii="宋体" w:hAnsi="宋体" w:cs="宋体"/>
                <w:b/>
                <w:bCs/>
                <w:sz w:val="24"/>
                <w:szCs w:val="24"/>
              </w:rPr>
              <w:t>（1）</w:t>
            </w:r>
            <w:r>
              <w:rPr>
                <w:rFonts w:ascii="宋体" w:hAnsi="宋体" w:cs="宋体"/>
                <w:b/>
                <w:bCs/>
                <w:sz w:val="24"/>
                <w:szCs w:val="24"/>
              </w:rPr>
              <w:t>实践内容</w:t>
            </w:r>
            <w:r>
              <w:rPr>
                <w:rFonts w:hint="eastAsia" w:ascii="宋体" w:hAnsi="宋体" w:cs="宋体"/>
                <w:b/>
                <w:bCs/>
                <w:sz w:val="24"/>
                <w:szCs w:val="24"/>
              </w:rPr>
              <w:t>：</w:t>
            </w:r>
          </w:p>
          <w:p>
            <w:pPr>
              <w:pStyle w:val="12"/>
              <w:numPr>
                <w:ilvl w:val="0"/>
                <w:numId w:val="1"/>
              </w:numPr>
              <w:autoSpaceDE w:val="0"/>
              <w:autoSpaceDN w:val="0"/>
              <w:adjustRightInd w:val="0"/>
              <w:spacing w:line="456" w:lineRule="auto"/>
              <w:ind w:hanging="306" w:firstLineChars="0"/>
              <w:rPr>
                <w:rFonts w:ascii="宋体" w:hAnsi="宋体" w:cs="宋体"/>
                <w:sz w:val="24"/>
                <w:szCs w:val="24"/>
              </w:rPr>
            </w:pPr>
            <w:r>
              <w:rPr>
                <w:rFonts w:hint="eastAsia" w:ascii="宋体" w:hAnsi="宋体" w:cs="宋体"/>
                <w:sz w:val="24"/>
                <w:szCs w:val="24"/>
              </w:rPr>
              <w:t>参观</w:t>
            </w:r>
            <w:r>
              <w:rPr>
                <w:rFonts w:ascii="宋体" w:hAnsi="宋体" w:cs="宋体"/>
                <w:sz w:val="24"/>
                <w:szCs w:val="24"/>
              </w:rPr>
              <w:t>东美的生产车间</w:t>
            </w:r>
            <w:r>
              <w:rPr>
                <w:rFonts w:hint="eastAsia" w:ascii="宋体" w:hAnsi="宋体" w:cs="宋体"/>
                <w:sz w:val="24"/>
                <w:szCs w:val="24"/>
              </w:rPr>
              <w:t>，</w:t>
            </w:r>
            <w:r>
              <w:rPr>
                <w:rFonts w:ascii="宋体" w:hAnsi="宋体" w:cs="宋体"/>
                <w:sz w:val="24"/>
                <w:szCs w:val="24"/>
              </w:rPr>
              <w:t>领略东美的企业文化</w:t>
            </w:r>
            <w:r>
              <w:rPr>
                <w:rFonts w:hint="eastAsia" w:ascii="宋体" w:hAnsi="宋体" w:cs="宋体"/>
                <w:sz w:val="24"/>
                <w:szCs w:val="24"/>
              </w:rPr>
              <w:t>，</w:t>
            </w:r>
            <w:r>
              <w:rPr>
                <w:rFonts w:ascii="宋体" w:hAnsi="宋体" w:cs="宋体"/>
                <w:sz w:val="24"/>
                <w:szCs w:val="24"/>
              </w:rPr>
              <w:t>感受东美的发展历程</w:t>
            </w:r>
            <w:r>
              <w:rPr>
                <w:rFonts w:hint="eastAsia" w:ascii="宋体" w:hAnsi="宋体" w:cs="宋体"/>
                <w:sz w:val="24"/>
                <w:szCs w:val="24"/>
              </w:rPr>
              <w:t>；</w:t>
            </w:r>
          </w:p>
          <w:p>
            <w:pPr>
              <w:pStyle w:val="12"/>
              <w:numPr>
                <w:ilvl w:val="0"/>
                <w:numId w:val="1"/>
              </w:numPr>
              <w:autoSpaceDE w:val="0"/>
              <w:autoSpaceDN w:val="0"/>
              <w:adjustRightInd w:val="0"/>
              <w:spacing w:line="456" w:lineRule="auto"/>
              <w:ind w:hanging="306" w:firstLineChars="0"/>
              <w:rPr>
                <w:rFonts w:ascii="宋体" w:hAnsi="宋体" w:cs="宋体"/>
                <w:sz w:val="24"/>
                <w:szCs w:val="24"/>
              </w:rPr>
            </w:pPr>
            <w:r>
              <w:rPr>
                <w:rFonts w:ascii="宋体" w:hAnsi="宋体" w:cs="宋体"/>
                <w:sz w:val="24"/>
                <w:szCs w:val="24"/>
              </w:rPr>
              <w:t>了解东美系列产品</w:t>
            </w:r>
            <w:r>
              <w:rPr>
                <w:rFonts w:hint="eastAsia" w:ascii="宋体" w:hAnsi="宋体" w:cs="宋体"/>
                <w:sz w:val="24"/>
                <w:szCs w:val="24"/>
              </w:rPr>
              <w:t>，</w:t>
            </w:r>
            <w:r>
              <w:rPr>
                <w:rFonts w:ascii="宋体" w:hAnsi="宋体" w:cs="宋体"/>
                <w:sz w:val="24"/>
                <w:szCs w:val="24"/>
              </w:rPr>
              <w:t>包括食用变性淀粉</w:t>
            </w:r>
            <w:r>
              <w:rPr>
                <w:rFonts w:hint="eastAsia" w:ascii="宋体" w:hAnsi="宋体" w:cs="宋体"/>
                <w:sz w:val="24"/>
                <w:szCs w:val="24"/>
              </w:rPr>
              <w:t>、</w:t>
            </w:r>
            <w:r>
              <w:rPr>
                <w:rFonts w:ascii="宋体" w:hAnsi="宋体" w:cs="宋体"/>
                <w:sz w:val="24"/>
                <w:szCs w:val="24"/>
              </w:rPr>
              <w:t>造纸用变性淀粉</w:t>
            </w:r>
            <w:r>
              <w:rPr>
                <w:rFonts w:hint="eastAsia" w:ascii="宋体" w:hAnsi="宋体" w:cs="宋体"/>
                <w:sz w:val="24"/>
                <w:szCs w:val="24"/>
              </w:rPr>
              <w:t>、</w:t>
            </w:r>
            <w:r>
              <w:rPr>
                <w:rFonts w:ascii="宋体" w:hAnsi="宋体" w:cs="宋体"/>
                <w:sz w:val="24"/>
                <w:szCs w:val="24"/>
              </w:rPr>
              <w:t>纺织用变性淀粉</w:t>
            </w:r>
            <w:r>
              <w:rPr>
                <w:rFonts w:hint="eastAsia" w:ascii="宋体" w:hAnsi="宋体" w:cs="宋体"/>
                <w:sz w:val="24"/>
                <w:szCs w:val="24"/>
              </w:rPr>
              <w:t>、</w:t>
            </w:r>
            <w:r>
              <w:rPr>
                <w:rFonts w:ascii="宋体" w:hAnsi="宋体" w:cs="宋体"/>
                <w:sz w:val="24"/>
                <w:szCs w:val="24"/>
              </w:rPr>
              <w:t>胶黏剂变性淀粉</w:t>
            </w:r>
            <w:r>
              <w:rPr>
                <w:rFonts w:hint="eastAsia" w:ascii="宋体" w:hAnsi="宋体" w:cs="宋体"/>
                <w:sz w:val="24"/>
                <w:szCs w:val="24"/>
              </w:rPr>
              <w:t>、</w:t>
            </w:r>
            <w:r>
              <w:rPr>
                <w:rFonts w:ascii="宋体" w:hAnsi="宋体" w:cs="宋体"/>
                <w:sz w:val="24"/>
                <w:szCs w:val="24"/>
              </w:rPr>
              <w:t>特用低水分淀粉和药用辅料淀粉的定义</w:t>
            </w:r>
            <w:r>
              <w:rPr>
                <w:rFonts w:hint="eastAsia" w:ascii="宋体" w:hAnsi="宋体" w:cs="宋体"/>
                <w:sz w:val="24"/>
                <w:szCs w:val="24"/>
              </w:rPr>
              <w:t>和应用；</w:t>
            </w:r>
          </w:p>
          <w:p>
            <w:pPr>
              <w:pStyle w:val="12"/>
              <w:numPr>
                <w:ilvl w:val="0"/>
                <w:numId w:val="1"/>
              </w:numPr>
              <w:autoSpaceDE w:val="0"/>
              <w:autoSpaceDN w:val="0"/>
              <w:adjustRightInd w:val="0"/>
              <w:spacing w:line="456" w:lineRule="auto"/>
              <w:ind w:hanging="306" w:firstLineChars="0"/>
              <w:rPr>
                <w:rFonts w:ascii="宋体" w:hAnsi="宋体" w:cs="宋体"/>
                <w:sz w:val="24"/>
                <w:szCs w:val="24"/>
              </w:rPr>
            </w:pPr>
            <w:r>
              <w:rPr>
                <w:rFonts w:hint="eastAsia" w:ascii="宋体" w:hAnsi="宋体" w:cs="宋体"/>
                <w:sz w:val="24"/>
                <w:szCs w:val="24"/>
              </w:rPr>
              <w:t>了解变性淀粉（醋酸酯淀粉、氧化淀粉和磷酸酯双淀粉等）作为食品添加剂的功能特性，应用范畴和市场空间；</w:t>
            </w:r>
          </w:p>
          <w:p>
            <w:pPr>
              <w:pStyle w:val="12"/>
              <w:numPr>
                <w:ilvl w:val="0"/>
                <w:numId w:val="1"/>
              </w:numPr>
              <w:autoSpaceDE w:val="0"/>
              <w:autoSpaceDN w:val="0"/>
              <w:adjustRightInd w:val="0"/>
              <w:spacing w:line="456" w:lineRule="auto"/>
              <w:ind w:hanging="306" w:firstLineChars="0"/>
              <w:rPr>
                <w:rFonts w:ascii="宋体" w:hAnsi="宋体" w:cs="宋体"/>
                <w:sz w:val="24"/>
                <w:szCs w:val="24"/>
              </w:rPr>
            </w:pPr>
            <w:r>
              <w:rPr>
                <w:rFonts w:hint="eastAsia" w:ascii="宋体" w:hAnsi="宋体" w:cs="宋体"/>
                <w:sz w:val="24"/>
                <w:szCs w:val="24"/>
              </w:rPr>
              <w:t>了解变性淀粉生产的工艺流程，专业设备以及原理机制；</w:t>
            </w:r>
          </w:p>
          <w:p>
            <w:pPr>
              <w:pStyle w:val="12"/>
              <w:numPr>
                <w:ilvl w:val="0"/>
                <w:numId w:val="1"/>
              </w:numPr>
              <w:autoSpaceDE w:val="0"/>
              <w:autoSpaceDN w:val="0"/>
              <w:adjustRightInd w:val="0"/>
              <w:spacing w:line="456" w:lineRule="auto"/>
              <w:ind w:hanging="306" w:firstLineChars="0"/>
              <w:rPr>
                <w:rFonts w:ascii="宋体" w:hAnsi="宋体" w:cs="宋体"/>
                <w:sz w:val="24"/>
                <w:szCs w:val="24"/>
              </w:rPr>
            </w:pPr>
            <w:r>
              <w:rPr>
                <w:rFonts w:hint="eastAsia" w:ascii="宋体" w:hAnsi="宋体" w:cs="宋体"/>
                <w:sz w:val="24"/>
                <w:szCs w:val="24"/>
              </w:rPr>
              <w:t>培养</w:t>
            </w:r>
            <w:r>
              <w:rPr>
                <w:rFonts w:ascii="宋体" w:hAnsi="宋体" w:cs="宋体"/>
                <w:sz w:val="24"/>
                <w:szCs w:val="24"/>
              </w:rPr>
              <w:t>发现问题</w:t>
            </w:r>
            <w:r>
              <w:rPr>
                <w:rFonts w:hint="eastAsia" w:ascii="宋体" w:hAnsi="宋体" w:cs="宋体"/>
                <w:sz w:val="24"/>
                <w:szCs w:val="24"/>
              </w:rPr>
              <w:t>，</w:t>
            </w:r>
            <w:r>
              <w:rPr>
                <w:rFonts w:ascii="宋体" w:hAnsi="宋体" w:cs="宋体"/>
                <w:sz w:val="24"/>
                <w:szCs w:val="24"/>
              </w:rPr>
              <w:t>思考问题和解决问题的能力</w:t>
            </w:r>
            <w:r>
              <w:rPr>
                <w:rFonts w:hint="eastAsia" w:ascii="宋体" w:hAnsi="宋体" w:cs="宋体"/>
                <w:sz w:val="24"/>
                <w:szCs w:val="24"/>
              </w:rPr>
              <w:t>。</w:t>
            </w:r>
          </w:p>
          <w:p>
            <w:pPr>
              <w:autoSpaceDE w:val="0"/>
              <w:autoSpaceDN w:val="0"/>
              <w:adjustRightInd w:val="0"/>
              <w:spacing w:line="456" w:lineRule="auto"/>
              <w:ind w:firstLine="65" w:firstLineChars="27"/>
              <w:rPr>
                <w:rFonts w:ascii="宋体" w:hAnsi="宋体" w:cs="宋体"/>
                <w:b/>
                <w:bCs/>
                <w:sz w:val="24"/>
                <w:szCs w:val="24"/>
              </w:rPr>
            </w:pPr>
            <w:r>
              <w:rPr>
                <w:rFonts w:hint="eastAsia" w:ascii="宋体" w:hAnsi="宋体" w:cs="宋体"/>
                <w:b/>
                <w:bCs/>
                <w:sz w:val="24"/>
                <w:szCs w:val="24"/>
              </w:rPr>
              <w:t>（2）</w:t>
            </w:r>
            <w:r>
              <w:rPr>
                <w:rFonts w:ascii="宋体" w:hAnsi="宋体" w:cs="宋体"/>
                <w:b/>
                <w:bCs/>
                <w:sz w:val="24"/>
                <w:szCs w:val="24"/>
              </w:rPr>
              <w:t>拟解决的关键问题</w:t>
            </w:r>
            <w:r>
              <w:rPr>
                <w:rFonts w:hint="eastAsia" w:ascii="宋体" w:hAnsi="宋体" w:cs="宋体"/>
                <w:b/>
                <w:bCs/>
                <w:sz w:val="24"/>
                <w:szCs w:val="24"/>
              </w:rPr>
              <w:t>：</w:t>
            </w:r>
          </w:p>
          <w:p>
            <w:pPr>
              <w:pStyle w:val="12"/>
              <w:numPr>
                <w:ilvl w:val="0"/>
                <w:numId w:val="2"/>
              </w:numPr>
              <w:autoSpaceDE w:val="0"/>
              <w:autoSpaceDN w:val="0"/>
              <w:adjustRightInd w:val="0"/>
              <w:spacing w:line="456" w:lineRule="auto"/>
              <w:ind w:hanging="306" w:firstLineChars="0"/>
              <w:rPr>
                <w:rFonts w:ascii="宋体" w:hAnsi="宋体" w:cs="宋体"/>
                <w:sz w:val="24"/>
                <w:szCs w:val="24"/>
              </w:rPr>
            </w:pPr>
            <w:r>
              <w:rPr>
                <w:rFonts w:ascii="宋体" w:hAnsi="宋体" w:cs="宋体"/>
                <w:sz w:val="24"/>
                <w:szCs w:val="24"/>
              </w:rPr>
              <w:t>开发新的变性淀粉品种</w:t>
            </w:r>
            <w:r>
              <w:rPr>
                <w:rFonts w:hint="eastAsia" w:ascii="宋体" w:hAnsi="宋体" w:cs="宋体"/>
                <w:sz w:val="24"/>
                <w:szCs w:val="24"/>
              </w:rPr>
              <w:t>，</w:t>
            </w:r>
            <w:r>
              <w:rPr>
                <w:rFonts w:ascii="宋体" w:hAnsi="宋体" w:cs="宋体"/>
                <w:sz w:val="24"/>
                <w:szCs w:val="24"/>
              </w:rPr>
              <w:t>改良变性淀粉生产工艺</w:t>
            </w:r>
            <w:r>
              <w:rPr>
                <w:rFonts w:hint="eastAsia" w:ascii="宋体" w:hAnsi="宋体" w:cs="宋体"/>
                <w:sz w:val="24"/>
                <w:szCs w:val="24"/>
              </w:rPr>
              <w:t>，</w:t>
            </w:r>
            <w:r>
              <w:rPr>
                <w:rFonts w:ascii="宋体" w:hAnsi="宋体" w:cs="宋体"/>
                <w:sz w:val="24"/>
                <w:szCs w:val="24"/>
              </w:rPr>
              <w:t>开拓变性淀粉的市场范围</w:t>
            </w:r>
            <w:r>
              <w:rPr>
                <w:rFonts w:hint="eastAsia" w:ascii="宋体" w:hAnsi="宋体" w:cs="宋体"/>
                <w:sz w:val="24"/>
                <w:szCs w:val="24"/>
              </w:rPr>
              <w:t>；</w:t>
            </w:r>
          </w:p>
          <w:p>
            <w:pPr>
              <w:pStyle w:val="12"/>
              <w:numPr>
                <w:ilvl w:val="0"/>
                <w:numId w:val="2"/>
              </w:numPr>
              <w:autoSpaceDE w:val="0"/>
              <w:autoSpaceDN w:val="0"/>
              <w:adjustRightInd w:val="0"/>
              <w:spacing w:line="456" w:lineRule="auto"/>
              <w:ind w:hanging="306" w:firstLineChars="0"/>
              <w:rPr>
                <w:rFonts w:ascii="宋体" w:hAnsi="宋体" w:cs="宋体"/>
                <w:sz w:val="24"/>
                <w:szCs w:val="24"/>
              </w:rPr>
            </w:pPr>
            <w:r>
              <w:rPr>
                <w:rFonts w:hint="eastAsia" w:ascii="宋体" w:hAnsi="宋体" w:cs="宋体"/>
                <w:sz w:val="24"/>
                <w:szCs w:val="24"/>
              </w:rPr>
              <w:t>开发慢消化淀粉和抗性淀粉，使其应用于特膳食品的开发；</w:t>
            </w:r>
          </w:p>
          <w:p>
            <w:pPr>
              <w:pStyle w:val="12"/>
              <w:numPr>
                <w:ilvl w:val="0"/>
                <w:numId w:val="2"/>
              </w:numPr>
              <w:autoSpaceDE w:val="0"/>
              <w:autoSpaceDN w:val="0"/>
              <w:adjustRightInd w:val="0"/>
              <w:spacing w:line="456" w:lineRule="auto"/>
              <w:ind w:hanging="306" w:firstLineChars="0"/>
              <w:rPr>
                <w:rFonts w:ascii="宋体" w:hAnsi="宋体" w:cs="宋体"/>
                <w:sz w:val="24"/>
                <w:szCs w:val="24"/>
              </w:rPr>
            </w:pPr>
            <w:r>
              <w:rPr>
                <w:rFonts w:hint="eastAsia" w:ascii="宋体" w:hAnsi="宋体" w:cs="宋体"/>
                <w:sz w:val="24"/>
                <w:szCs w:val="24"/>
              </w:rPr>
              <w:t>开发基于食物组分互作及其碳水化合物限制饮食体系的低血糖生成指数食品的研发。</w:t>
            </w:r>
          </w:p>
          <w:p>
            <w:pPr>
              <w:spacing w:line="240" w:lineRule="exact"/>
              <w:rPr>
                <w:rFonts w:ascii="仿宋_GB2312" w:hAnsi="Calibri" w:eastAsia="仿宋_GB2312"/>
                <w:spacing w:val="20"/>
                <w:sz w:val="24"/>
                <w:szCs w:val="24"/>
              </w:rPr>
            </w:pPr>
          </w:p>
        </w:tc>
      </w:tr>
    </w:tbl>
    <w:p>
      <w:pPr>
        <w:rPr>
          <w:rFonts w:ascii="仿宋_GB2312" w:hAnsi="Calibri" w:eastAsia="仿宋_GB2312"/>
          <w:spacing w:val="20"/>
          <w:sz w:val="28"/>
          <w:szCs w:val="28"/>
        </w:rPr>
      </w:pPr>
      <w:r>
        <w:rPr>
          <w:rFonts w:hint="eastAsia" w:ascii="仿宋_GB2312" w:eastAsia="仿宋_GB2312"/>
          <w:spacing w:val="20"/>
          <w:sz w:val="28"/>
          <w:szCs w:val="28"/>
        </w:rPr>
        <w:t>项目序号：</w:t>
      </w:r>
      <w:r>
        <w:rPr>
          <w:rFonts w:ascii="仿宋_GB2312" w:eastAsia="仿宋_GB2312"/>
          <w:spacing w:val="20"/>
          <w:sz w:val="28"/>
          <w:szCs w:val="28"/>
        </w:rPr>
        <w:t>9</w:t>
      </w:r>
    </w:p>
    <w:tbl>
      <w:tblPr>
        <w:tblStyle w:val="6"/>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561"/>
        <w:gridCol w:w="1702"/>
        <w:gridCol w:w="2022"/>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项目名称</w:t>
            </w:r>
          </w:p>
        </w:tc>
        <w:tc>
          <w:tcPr>
            <w:tcW w:w="58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firstLine="64" w:firstLineChars="27"/>
              <w:jc w:val="center"/>
              <w:rPr>
                <w:rFonts w:ascii="仿宋_GB2312" w:hAnsi="Calibri" w:eastAsia="仿宋_GB2312"/>
                <w:spacing w:val="20"/>
                <w:sz w:val="24"/>
                <w:szCs w:val="24"/>
              </w:rPr>
            </w:pPr>
            <w:r>
              <w:rPr>
                <w:rFonts w:hint="eastAsia" w:ascii="宋体" w:hAnsi="宋体" w:cs="宋体"/>
                <w:sz w:val="24"/>
                <w:szCs w:val="24"/>
              </w:rPr>
              <w:t>半纤维素对纤维素合成及膳食纤维网络结构的影响机制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项目来源</w:t>
            </w:r>
          </w:p>
        </w:tc>
        <w:tc>
          <w:tcPr>
            <w:tcW w:w="58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firstLine="64" w:firstLineChars="27"/>
              <w:jc w:val="center"/>
              <w:rPr>
                <w:rFonts w:ascii="仿宋_GB2312" w:hAnsi="Calibri" w:eastAsia="仿宋_GB2312"/>
                <w:spacing w:val="20"/>
                <w:sz w:val="24"/>
                <w:szCs w:val="24"/>
              </w:rPr>
            </w:pPr>
            <w:r>
              <w:rPr>
                <w:rFonts w:hint="eastAsia" w:ascii="宋体" w:hAnsi="宋体" w:cs="宋体"/>
                <w:sz w:val="24"/>
                <w:szCs w:val="24"/>
              </w:rPr>
              <w:t>国家自然科学基金青年基金项目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项目负责人</w:t>
            </w:r>
          </w:p>
        </w:tc>
        <w:tc>
          <w:tcPr>
            <w:tcW w:w="15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firstLine="64" w:firstLineChars="27"/>
              <w:jc w:val="center"/>
              <w:rPr>
                <w:rFonts w:ascii="仿宋_GB2312" w:hAnsi="Calibri" w:eastAsia="仿宋_GB2312"/>
                <w:spacing w:val="20"/>
                <w:sz w:val="24"/>
                <w:szCs w:val="24"/>
              </w:rPr>
            </w:pPr>
            <w:r>
              <w:rPr>
                <w:rFonts w:hint="eastAsia" w:ascii="宋体" w:hAnsi="宋体" w:cs="宋体"/>
                <w:sz w:val="24"/>
                <w:szCs w:val="24"/>
              </w:rPr>
              <w:t>陈思谦</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0"/>
                <w:sz w:val="24"/>
                <w:szCs w:val="24"/>
              </w:rPr>
            </w:pPr>
            <w:r>
              <w:rPr>
                <w:rFonts w:hint="eastAsia" w:ascii="仿宋_GB2312" w:eastAsia="仿宋_GB2312"/>
                <w:spacing w:val="20"/>
                <w:sz w:val="24"/>
                <w:szCs w:val="24"/>
              </w:rPr>
              <w:t>项目负责人</w:t>
            </w:r>
          </w:p>
          <w:p>
            <w:pPr>
              <w:jc w:val="center"/>
              <w:rPr>
                <w:rFonts w:ascii="仿宋_GB2312" w:hAnsi="Calibri" w:eastAsia="仿宋_GB2312"/>
                <w:spacing w:val="20"/>
                <w:sz w:val="24"/>
                <w:szCs w:val="24"/>
              </w:rPr>
            </w:pPr>
            <w:r>
              <w:rPr>
                <w:rFonts w:hint="eastAsia" w:ascii="仿宋_GB2312" w:eastAsia="仿宋_GB2312"/>
                <w:spacing w:val="20"/>
                <w:sz w:val="24"/>
                <w:szCs w:val="24"/>
              </w:rPr>
              <w:t>所在单位</w:t>
            </w:r>
          </w:p>
        </w:tc>
        <w:tc>
          <w:tcPr>
            <w:tcW w:w="409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firstLine="64" w:firstLineChars="27"/>
              <w:jc w:val="center"/>
              <w:rPr>
                <w:rFonts w:ascii="宋体" w:hAnsi="宋体" w:cs="宋体"/>
                <w:sz w:val="24"/>
                <w:szCs w:val="24"/>
              </w:rPr>
            </w:pPr>
            <w:r>
              <w:rPr>
                <w:rFonts w:hint="eastAsia" w:ascii="宋体" w:hAnsi="宋体" w:cs="宋体"/>
                <w:sz w:val="24"/>
                <w:szCs w:val="24"/>
              </w:rPr>
              <w:t>东莞理工学院</w:t>
            </w:r>
          </w:p>
          <w:p>
            <w:pPr>
              <w:spacing w:line="480" w:lineRule="auto"/>
              <w:jc w:val="center"/>
              <w:rPr>
                <w:rFonts w:ascii="仿宋_GB2312" w:hAnsi="Calibri" w:eastAsia="仿宋_GB2312"/>
                <w:spacing w:val="20"/>
                <w:sz w:val="24"/>
                <w:szCs w:val="24"/>
              </w:rPr>
            </w:pPr>
            <w:r>
              <w:rPr>
                <w:rFonts w:hint="eastAsia" w:ascii="宋体" w:hAnsi="宋体" w:cs="宋体"/>
                <w:sz w:val="24"/>
                <w:szCs w:val="24"/>
              </w:rPr>
              <w:t>化学工程与能源技术学院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项目总经费（万元）</w:t>
            </w: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firstLine="64" w:firstLineChars="27"/>
              <w:jc w:val="center"/>
              <w:rPr>
                <w:rFonts w:ascii="仿宋_GB2312" w:hAnsi="Calibri" w:eastAsia="仿宋_GB2312"/>
                <w:spacing w:val="20"/>
                <w:sz w:val="24"/>
                <w:szCs w:val="24"/>
              </w:rPr>
            </w:pPr>
            <w:r>
              <w:rPr>
                <w:rFonts w:ascii="宋体" w:hAnsi="宋体" w:cs="宋体"/>
                <w:sz w:val="24"/>
                <w:szCs w:val="24"/>
              </w:rPr>
              <w:t>23</w:t>
            </w:r>
          </w:p>
        </w:tc>
        <w:tc>
          <w:tcPr>
            <w:tcW w:w="20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项目起止时间</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firstLine="64" w:firstLineChars="27"/>
              <w:jc w:val="center"/>
              <w:rPr>
                <w:rFonts w:ascii="仿宋_GB2312" w:hAnsi="Calibri" w:eastAsia="仿宋_GB2312"/>
                <w:spacing w:val="20"/>
                <w:sz w:val="24"/>
                <w:szCs w:val="24"/>
              </w:rPr>
            </w:pPr>
            <w:r>
              <w:rPr>
                <w:rFonts w:hint="eastAsia" w:ascii="宋体" w:hAnsi="宋体" w:cs="宋体"/>
                <w:sz w:val="24"/>
                <w:szCs w:val="24"/>
              </w:rPr>
              <w:t>2019.1-2021.12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拟招硕士生专业名称</w:t>
            </w: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firstLine="64" w:firstLineChars="27"/>
              <w:jc w:val="center"/>
              <w:rPr>
                <w:rFonts w:ascii="仿宋_GB2312" w:hAnsi="Calibri" w:eastAsia="仿宋_GB2312"/>
                <w:spacing w:val="20"/>
                <w:sz w:val="24"/>
                <w:szCs w:val="24"/>
              </w:rPr>
            </w:pPr>
            <w:r>
              <w:rPr>
                <w:rFonts w:hint="eastAsia" w:ascii="宋体" w:hAnsi="宋体" w:cs="宋体"/>
                <w:sz w:val="24"/>
                <w:szCs w:val="24"/>
              </w:rPr>
              <w:t>生物与医药</w:t>
            </w:r>
          </w:p>
        </w:tc>
        <w:tc>
          <w:tcPr>
            <w:tcW w:w="20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0"/>
                <w:sz w:val="24"/>
                <w:szCs w:val="24"/>
              </w:rPr>
            </w:pPr>
            <w:r>
              <w:rPr>
                <w:rFonts w:hint="eastAsia" w:ascii="仿宋_GB2312" w:eastAsia="仿宋_GB2312"/>
                <w:spacing w:val="20"/>
                <w:sz w:val="24"/>
                <w:szCs w:val="24"/>
              </w:rPr>
              <w:t>拟招硕士生</w:t>
            </w:r>
          </w:p>
          <w:p>
            <w:pPr>
              <w:jc w:val="center"/>
              <w:rPr>
                <w:rFonts w:ascii="仿宋_GB2312" w:hAnsi="Calibri" w:eastAsia="仿宋_GB2312"/>
                <w:spacing w:val="20"/>
                <w:sz w:val="24"/>
                <w:szCs w:val="24"/>
              </w:rPr>
            </w:pPr>
            <w:r>
              <w:rPr>
                <w:rFonts w:hint="eastAsia" w:ascii="仿宋_GB2312" w:eastAsia="仿宋_GB2312"/>
                <w:spacing w:val="20"/>
                <w:sz w:val="24"/>
                <w:szCs w:val="24"/>
              </w:rPr>
              <w:t>人数</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firstLine="64" w:firstLineChars="27"/>
              <w:jc w:val="center"/>
              <w:rPr>
                <w:rFonts w:ascii="仿宋_GB2312" w:hAnsi="Calibri" w:eastAsia="仿宋_GB2312"/>
                <w:spacing w:val="20"/>
                <w:sz w:val="24"/>
                <w:szCs w:val="24"/>
              </w:rPr>
            </w:pPr>
            <w:r>
              <w:rPr>
                <w:rFonts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3" w:hRule="atLeast"/>
          <w:jc w:val="center"/>
        </w:trPr>
        <w:tc>
          <w:tcPr>
            <w:tcW w:w="8604" w:type="dxa"/>
            <w:gridSpan w:val="5"/>
            <w:tcBorders>
              <w:top w:val="single" w:color="auto" w:sz="4" w:space="0"/>
              <w:left w:val="single" w:color="auto" w:sz="4" w:space="0"/>
              <w:bottom w:val="single" w:color="auto" w:sz="4" w:space="0"/>
              <w:right w:val="single" w:color="auto" w:sz="4" w:space="0"/>
            </w:tcBorders>
          </w:tcPr>
          <w:p>
            <w:pPr>
              <w:rPr>
                <w:rFonts w:ascii="仿宋_GB2312" w:hAnsi="Calibri" w:eastAsia="仿宋_GB2312"/>
                <w:spacing w:val="20"/>
                <w:sz w:val="24"/>
                <w:szCs w:val="24"/>
              </w:rPr>
            </w:pPr>
            <w:r>
              <w:rPr>
                <w:rFonts w:hint="eastAsia" w:ascii="仿宋_GB2312" w:hAnsi="Calibri" w:eastAsia="仿宋_GB2312"/>
                <w:spacing w:val="20"/>
                <w:sz w:val="24"/>
                <w:szCs w:val="24"/>
              </w:rPr>
              <w:t>培养研究生专业实践内容与拟解决的关键问题：</w:t>
            </w:r>
          </w:p>
          <w:p>
            <w:pPr>
              <w:autoSpaceDE w:val="0"/>
              <w:autoSpaceDN w:val="0"/>
              <w:adjustRightInd w:val="0"/>
              <w:spacing w:line="480" w:lineRule="auto"/>
              <w:ind w:firstLine="544" w:firstLineChars="227"/>
              <w:jc w:val="left"/>
              <w:rPr>
                <w:rFonts w:ascii="宋体" w:hAnsi="宋体" w:cs="宋体"/>
                <w:sz w:val="24"/>
                <w:szCs w:val="24"/>
              </w:rPr>
            </w:pPr>
            <w:r>
              <w:rPr>
                <w:rFonts w:hint="eastAsia" w:ascii="宋体" w:hAnsi="宋体" w:cs="宋体"/>
                <w:sz w:val="24"/>
                <w:szCs w:val="24"/>
              </w:rPr>
              <w:t>济南圣泉集团股份有限公司始建于1979年，占地2700余亩，现有员工3500余人，总资产近60亿元，2011年实现销售收入70余亿元，专注于各类植物秸秆的研究开发与综合利用，涉足高性能树脂及复合新材料、大健康、生物质、生物医药、新能源等五大产业的创新型企业集团。济南圣泉集团拥有多年生物质转化的研发及产业化经验，同时具有良好的设备条件，有助于协助完成此项目中纤维素合成机理研究中的部分内容。</w:t>
            </w:r>
          </w:p>
          <w:p>
            <w:pPr>
              <w:autoSpaceDE w:val="0"/>
              <w:autoSpaceDN w:val="0"/>
              <w:adjustRightInd w:val="0"/>
              <w:spacing w:line="480" w:lineRule="auto"/>
              <w:ind w:firstLine="544" w:firstLineChars="227"/>
              <w:jc w:val="left"/>
              <w:rPr>
                <w:rFonts w:ascii="仿宋_GB2312" w:hAnsi="Calibri" w:eastAsia="仿宋_GB2312"/>
                <w:spacing w:val="20"/>
                <w:sz w:val="24"/>
                <w:szCs w:val="24"/>
              </w:rPr>
            </w:pPr>
            <w:r>
              <w:rPr>
                <w:rFonts w:hint="eastAsia" w:ascii="宋体" w:hAnsi="宋体" w:cs="宋体"/>
                <w:sz w:val="24"/>
                <w:szCs w:val="24"/>
              </w:rPr>
              <w:t>此研究生专业实践内容，有助于解决细胞壁研究中对于木糖对纤维素网络结构形成的影响机理的理解。济南圣泉集团有多年木糖及相关衍生物生产经验，同时对其生物质转换有迫切需求。此次联合培养研究生，可以为企业提供利用微生物发酵法转换木糖生产纤维素的技术方法支持，同时能在理论上对植物细胞壁的合成机理有进一步解释，有助于企业拓展细胞壁多糖新产品开发业务、提高产品附加值、增加经济效益和对社会的贡献度。</w:t>
            </w:r>
          </w:p>
        </w:tc>
      </w:tr>
    </w:tbl>
    <w:p>
      <w:pPr>
        <w:rPr>
          <w:rFonts w:ascii="仿宋_GB2312" w:hAnsi="Calibri" w:eastAsia="仿宋_GB2312"/>
          <w:spacing w:val="20"/>
          <w:sz w:val="28"/>
          <w:szCs w:val="28"/>
        </w:rPr>
      </w:pPr>
      <w:r>
        <w:rPr>
          <w:rFonts w:hint="eastAsia" w:ascii="仿宋_GB2312" w:eastAsia="仿宋_GB2312"/>
          <w:spacing w:val="20"/>
          <w:sz w:val="28"/>
          <w:szCs w:val="28"/>
        </w:rPr>
        <w:t>项目序号：1</w:t>
      </w:r>
      <w:r>
        <w:rPr>
          <w:rFonts w:ascii="仿宋_GB2312" w:eastAsia="仿宋_GB2312"/>
          <w:spacing w:val="20"/>
          <w:sz w:val="28"/>
          <w:szCs w:val="28"/>
        </w:rPr>
        <w:t>0</w:t>
      </w:r>
    </w:p>
    <w:tbl>
      <w:tblPr>
        <w:tblStyle w:val="6"/>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561"/>
        <w:gridCol w:w="1702"/>
        <w:gridCol w:w="2022"/>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项目名称</w:t>
            </w:r>
          </w:p>
        </w:tc>
        <w:tc>
          <w:tcPr>
            <w:tcW w:w="58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firstLine="64" w:firstLineChars="27"/>
              <w:jc w:val="center"/>
              <w:rPr>
                <w:rFonts w:ascii="仿宋_GB2312" w:hAnsi="Calibri" w:eastAsia="仿宋_GB2312"/>
                <w:spacing w:val="20"/>
                <w:sz w:val="24"/>
                <w:szCs w:val="24"/>
              </w:rPr>
            </w:pPr>
            <w:r>
              <w:rPr>
                <w:rFonts w:hint="eastAsia" w:ascii="宋体" w:hAnsi="宋体" w:cs="宋体"/>
                <w:sz w:val="24"/>
                <w:szCs w:val="24"/>
              </w:rPr>
              <w:t>黄酮型邻苯醌消除食源性晚期糖化终末产物的机制研究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项目来源</w:t>
            </w:r>
          </w:p>
        </w:tc>
        <w:tc>
          <w:tcPr>
            <w:tcW w:w="58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firstLine="64" w:firstLineChars="27"/>
              <w:jc w:val="center"/>
              <w:rPr>
                <w:rFonts w:ascii="仿宋_GB2312" w:hAnsi="Calibri" w:eastAsia="仿宋_GB2312"/>
                <w:spacing w:val="20"/>
                <w:sz w:val="24"/>
                <w:szCs w:val="24"/>
              </w:rPr>
            </w:pPr>
            <w:r>
              <w:rPr>
                <w:rFonts w:hint="eastAsia" w:ascii="宋体" w:hAnsi="宋体" w:cs="宋体"/>
                <w:sz w:val="24"/>
                <w:szCs w:val="24"/>
              </w:rPr>
              <w:t>国家自然科学基金委员会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项目负责人</w:t>
            </w:r>
          </w:p>
        </w:tc>
        <w:tc>
          <w:tcPr>
            <w:tcW w:w="15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firstLine="64" w:firstLineChars="27"/>
              <w:jc w:val="center"/>
              <w:rPr>
                <w:rFonts w:ascii="宋体" w:hAnsi="宋体" w:cs="宋体"/>
                <w:sz w:val="24"/>
                <w:szCs w:val="24"/>
              </w:rPr>
            </w:pPr>
            <w:r>
              <w:rPr>
                <w:rFonts w:hint="eastAsia" w:ascii="宋体" w:hAnsi="宋体" w:cs="宋体"/>
                <w:sz w:val="24"/>
                <w:szCs w:val="24"/>
              </w:rPr>
              <w:t>李玉婷</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0"/>
                <w:sz w:val="24"/>
                <w:szCs w:val="24"/>
              </w:rPr>
            </w:pPr>
            <w:r>
              <w:rPr>
                <w:rFonts w:hint="eastAsia" w:ascii="仿宋_GB2312" w:eastAsia="仿宋_GB2312"/>
                <w:spacing w:val="20"/>
                <w:sz w:val="24"/>
                <w:szCs w:val="24"/>
              </w:rPr>
              <w:t>项目负责人</w:t>
            </w:r>
          </w:p>
          <w:p>
            <w:pPr>
              <w:jc w:val="center"/>
              <w:rPr>
                <w:rFonts w:ascii="仿宋_GB2312" w:hAnsi="Calibri" w:eastAsia="仿宋_GB2312"/>
                <w:spacing w:val="20"/>
                <w:sz w:val="24"/>
                <w:szCs w:val="24"/>
              </w:rPr>
            </w:pPr>
            <w:r>
              <w:rPr>
                <w:rFonts w:hint="eastAsia" w:ascii="仿宋_GB2312" w:eastAsia="仿宋_GB2312"/>
                <w:spacing w:val="20"/>
                <w:sz w:val="24"/>
                <w:szCs w:val="24"/>
              </w:rPr>
              <w:t>所在单位</w:t>
            </w:r>
          </w:p>
        </w:tc>
        <w:tc>
          <w:tcPr>
            <w:tcW w:w="409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firstLine="64" w:firstLineChars="27"/>
              <w:jc w:val="center"/>
              <w:rPr>
                <w:rFonts w:ascii="宋体" w:hAnsi="宋体" w:cs="宋体"/>
                <w:sz w:val="24"/>
                <w:szCs w:val="24"/>
              </w:rPr>
            </w:pPr>
            <w:r>
              <w:rPr>
                <w:rFonts w:hint="eastAsia" w:ascii="宋体" w:hAnsi="宋体" w:cs="宋体"/>
                <w:sz w:val="24"/>
                <w:szCs w:val="24"/>
              </w:rPr>
              <w:t>东莞理工学院</w:t>
            </w:r>
          </w:p>
          <w:p>
            <w:pPr>
              <w:spacing w:line="480" w:lineRule="auto"/>
              <w:jc w:val="center"/>
              <w:rPr>
                <w:rFonts w:ascii="仿宋_GB2312" w:hAnsi="Calibri" w:eastAsia="仿宋_GB2312"/>
                <w:spacing w:val="20"/>
                <w:sz w:val="24"/>
                <w:szCs w:val="24"/>
              </w:rPr>
            </w:pPr>
            <w:r>
              <w:rPr>
                <w:rFonts w:hint="eastAsia" w:ascii="宋体" w:hAnsi="宋体" w:cs="宋体"/>
                <w:sz w:val="24"/>
                <w:szCs w:val="24"/>
              </w:rPr>
              <w:t>化学工程与能源技术学院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项目总经费（万元）</w:t>
            </w: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firstLine="64" w:firstLineChars="27"/>
              <w:jc w:val="center"/>
              <w:rPr>
                <w:rFonts w:ascii="仿宋_GB2312" w:hAnsi="Calibri" w:eastAsia="仿宋_GB2312"/>
                <w:spacing w:val="20"/>
                <w:sz w:val="24"/>
                <w:szCs w:val="24"/>
              </w:rPr>
            </w:pPr>
            <w:r>
              <w:rPr>
                <w:rFonts w:hint="eastAsia" w:ascii="宋体" w:hAnsi="宋体" w:cs="宋体"/>
                <w:sz w:val="24"/>
                <w:szCs w:val="24"/>
              </w:rPr>
              <w:t>4</w:t>
            </w:r>
            <w:r>
              <w:rPr>
                <w:rFonts w:ascii="宋体" w:hAnsi="宋体" w:cs="宋体"/>
                <w:sz w:val="24"/>
                <w:szCs w:val="24"/>
              </w:rPr>
              <w:t>5</w:t>
            </w:r>
            <w:r>
              <w:rPr>
                <w:rFonts w:hint="eastAsia" w:ascii="宋体" w:hAnsi="宋体" w:cs="宋体"/>
                <w:sz w:val="24"/>
                <w:szCs w:val="24"/>
              </w:rPr>
              <w:t>万</w:t>
            </w:r>
          </w:p>
        </w:tc>
        <w:tc>
          <w:tcPr>
            <w:tcW w:w="20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项目起止时间</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firstLine="64" w:firstLineChars="27"/>
              <w:jc w:val="center"/>
              <w:rPr>
                <w:rFonts w:ascii="仿宋_GB2312" w:hAnsi="Calibri" w:eastAsia="仿宋_GB2312"/>
                <w:spacing w:val="20"/>
                <w:sz w:val="24"/>
                <w:szCs w:val="24"/>
              </w:rPr>
            </w:pPr>
            <w:r>
              <w:rPr>
                <w:rFonts w:hint="eastAsia" w:ascii="宋体" w:hAnsi="宋体" w:cs="宋体"/>
                <w:sz w:val="24"/>
                <w:szCs w:val="24"/>
              </w:rPr>
              <w:t>201</w:t>
            </w:r>
            <w:r>
              <w:rPr>
                <w:rFonts w:ascii="宋体" w:hAnsi="宋体" w:cs="宋体"/>
                <w:sz w:val="24"/>
                <w:szCs w:val="24"/>
              </w:rPr>
              <w:t>8</w:t>
            </w: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-20</w:t>
            </w:r>
            <w:r>
              <w:rPr>
                <w:rFonts w:ascii="宋体" w:hAnsi="宋体" w:cs="宋体"/>
                <w:sz w:val="24"/>
                <w:szCs w:val="24"/>
              </w:rPr>
              <w:t>20</w:t>
            </w:r>
            <w:r>
              <w:rPr>
                <w:rFonts w:hint="eastAsia" w:ascii="宋体" w:hAnsi="宋体" w:cs="宋体"/>
                <w:sz w:val="24"/>
                <w:szCs w:val="24"/>
              </w:rPr>
              <w:t>.</w:t>
            </w:r>
            <w:r>
              <w:rPr>
                <w:rFonts w:ascii="宋体" w:hAnsi="宋体" w:cs="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拟招硕士生专业名称</w:t>
            </w: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firstLine="64" w:firstLineChars="27"/>
              <w:jc w:val="center"/>
              <w:rPr>
                <w:rFonts w:ascii="仿宋_GB2312" w:hAnsi="Calibri" w:eastAsia="仿宋_GB2312"/>
                <w:spacing w:val="20"/>
                <w:sz w:val="24"/>
                <w:szCs w:val="24"/>
              </w:rPr>
            </w:pPr>
            <w:r>
              <w:rPr>
                <w:rFonts w:hint="eastAsia" w:ascii="宋体" w:hAnsi="宋体" w:cs="宋体"/>
                <w:sz w:val="24"/>
                <w:szCs w:val="24"/>
              </w:rPr>
              <w:t>食品加工与安全</w:t>
            </w:r>
          </w:p>
        </w:tc>
        <w:tc>
          <w:tcPr>
            <w:tcW w:w="20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0"/>
                <w:sz w:val="24"/>
                <w:szCs w:val="24"/>
              </w:rPr>
            </w:pPr>
            <w:r>
              <w:rPr>
                <w:rFonts w:hint="eastAsia" w:ascii="仿宋_GB2312" w:eastAsia="仿宋_GB2312"/>
                <w:spacing w:val="20"/>
                <w:sz w:val="24"/>
                <w:szCs w:val="24"/>
              </w:rPr>
              <w:t>拟招硕士生</w:t>
            </w:r>
          </w:p>
          <w:p>
            <w:pPr>
              <w:jc w:val="center"/>
              <w:rPr>
                <w:rFonts w:ascii="仿宋_GB2312" w:hAnsi="Calibri" w:eastAsia="仿宋_GB2312"/>
                <w:spacing w:val="20"/>
                <w:sz w:val="24"/>
                <w:szCs w:val="24"/>
              </w:rPr>
            </w:pPr>
            <w:r>
              <w:rPr>
                <w:rFonts w:hint="eastAsia" w:ascii="仿宋_GB2312" w:eastAsia="仿宋_GB2312"/>
                <w:spacing w:val="20"/>
                <w:sz w:val="24"/>
                <w:szCs w:val="24"/>
              </w:rPr>
              <w:t>人数</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firstLine="64" w:firstLineChars="27"/>
              <w:jc w:val="center"/>
              <w:rPr>
                <w:rFonts w:ascii="仿宋_GB2312" w:hAnsi="Calibri" w:eastAsia="仿宋_GB2312"/>
                <w:spacing w:val="20"/>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3" w:hRule="atLeast"/>
          <w:jc w:val="center"/>
        </w:trPr>
        <w:tc>
          <w:tcPr>
            <w:tcW w:w="8604" w:type="dxa"/>
            <w:gridSpan w:val="5"/>
            <w:tcBorders>
              <w:top w:val="single" w:color="auto" w:sz="4" w:space="0"/>
              <w:left w:val="single" w:color="auto" w:sz="4" w:space="0"/>
              <w:bottom w:val="single" w:color="auto" w:sz="4" w:space="0"/>
              <w:right w:val="single" w:color="auto" w:sz="4" w:space="0"/>
            </w:tcBorders>
          </w:tcPr>
          <w:p>
            <w:pPr>
              <w:rPr>
                <w:rFonts w:ascii="仿宋_GB2312" w:hAnsi="Calibri" w:eastAsia="仿宋_GB2312"/>
                <w:spacing w:val="20"/>
                <w:sz w:val="24"/>
                <w:szCs w:val="24"/>
              </w:rPr>
            </w:pPr>
            <w:r>
              <w:rPr>
                <w:rFonts w:hint="eastAsia" w:ascii="仿宋_GB2312" w:hAnsi="Calibri" w:eastAsia="仿宋_GB2312"/>
                <w:spacing w:val="20"/>
                <w:sz w:val="24"/>
                <w:szCs w:val="24"/>
              </w:rPr>
              <w:t>培养研究生专业实践内容与拟解决的关键问题：</w:t>
            </w:r>
          </w:p>
          <w:p>
            <w:pPr>
              <w:autoSpaceDE w:val="0"/>
              <w:autoSpaceDN w:val="0"/>
              <w:adjustRightInd w:val="0"/>
              <w:spacing w:line="480" w:lineRule="auto"/>
              <w:rPr>
                <w:rFonts w:ascii="宋体" w:hAnsi="宋体" w:cs="宋体"/>
                <w:b/>
                <w:bCs/>
                <w:sz w:val="24"/>
                <w:szCs w:val="24"/>
              </w:rPr>
            </w:pPr>
            <w:r>
              <w:rPr>
                <w:rFonts w:hint="eastAsia" w:ascii="宋体" w:hAnsi="宋体" w:cs="宋体"/>
                <w:b/>
                <w:bCs/>
                <w:sz w:val="24"/>
                <w:szCs w:val="24"/>
              </w:rPr>
              <w:t>（1）专业实践内容：</w:t>
            </w:r>
          </w:p>
          <w:p>
            <w:pPr>
              <w:autoSpaceDE w:val="0"/>
              <w:autoSpaceDN w:val="0"/>
              <w:adjustRightInd w:val="0"/>
              <w:spacing w:line="480" w:lineRule="auto"/>
              <w:ind w:firstLine="480" w:firstLineChars="200"/>
              <w:rPr>
                <w:rFonts w:ascii="宋体" w:hAnsi="宋体" w:cs="宋体"/>
                <w:sz w:val="24"/>
                <w:szCs w:val="24"/>
              </w:rPr>
            </w:pPr>
            <w:r>
              <w:rPr>
                <w:rFonts w:ascii="宋体" w:hAnsi="宋体" w:cs="宋体"/>
                <w:sz w:val="24"/>
                <w:szCs w:val="24"/>
              </w:rPr>
              <w:t>结合东莞食品产业特色，研究焙烤食品等在热加工或热杀菌条件下AGEs等危害物的形成规律；研究上述食品加工过程中阻断还原糖与蛋白质、多肽及氨基酸交联、消除活性氧与自由基、干预小分子活性组分重组等靶向控制AGEs等危害物形成的关键技术；研究可以安全消除食品体系已生成危害物质的物理及化学手段；开发同时具备危害物抑制与消除效果的技术手段，并阐明其作用机制。</w:t>
            </w:r>
            <w:r>
              <w:rPr>
                <w:rFonts w:hint="eastAsia" w:ascii="宋体" w:hAnsi="宋体" w:cs="宋体"/>
                <w:sz w:val="24"/>
                <w:szCs w:val="24"/>
              </w:rPr>
              <w:t>在保证食品色、香、味的前提下，提升食品安全度，增强品牌竞争力与企业公信度。</w:t>
            </w:r>
          </w:p>
          <w:p>
            <w:pPr>
              <w:autoSpaceDE w:val="0"/>
              <w:autoSpaceDN w:val="0"/>
              <w:adjustRightInd w:val="0"/>
              <w:spacing w:line="480" w:lineRule="auto"/>
              <w:rPr>
                <w:rFonts w:ascii="宋体" w:hAnsi="宋体" w:cs="宋体"/>
                <w:b/>
                <w:bCs/>
                <w:sz w:val="24"/>
                <w:szCs w:val="24"/>
              </w:rPr>
            </w:pPr>
            <w:r>
              <w:rPr>
                <w:rFonts w:hint="eastAsia" w:ascii="宋体" w:hAnsi="宋体" w:cs="宋体"/>
                <w:b/>
                <w:bCs/>
                <w:sz w:val="24"/>
                <w:szCs w:val="24"/>
              </w:rPr>
              <w:t>（2）拟解决的关键问题：</w:t>
            </w:r>
          </w:p>
          <w:p>
            <w:pPr>
              <w:autoSpaceDE w:val="0"/>
              <w:autoSpaceDN w:val="0"/>
              <w:adjustRightInd w:val="0"/>
              <w:spacing w:line="480" w:lineRule="auto"/>
              <w:ind w:firstLine="480" w:firstLineChars="200"/>
              <w:rPr>
                <w:rFonts w:ascii="仿宋_GB2312" w:hAnsi="Calibri" w:eastAsia="仿宋_GB2312"/>
                <w:spacing w:val="20"/>
                <w:sz w:val="24"/>
                <w:szCs w:val="24"/>
              </w:rPr>
            </w:pPr>
            <w:r>
              <w:rPr>
                <w:rFonts w:ascii="宋体" w:hAnsi="宋体" w:cs="宋体"/>
                <w:sz w:val="24"/>
                <w:szCs w:val="24"/>
              </w:rPr>
              <w:t>本项目能切实有效地实现对食品中危害物含量的控制，减少其对人体潜在的危害性，能较好地解决食品加工过程产品安全性的基础科学问题</w:t>
            </w:r>
            <w:r>
              <w:rPr>
                <w:rFonts w:hint="eastAsia" w:ascii="宋体" w:hAnsi="宋体" w:cs="宋体"/>
                <w:sz w:val="24"/>
                <w:szCs w:val="24"/>
              </w:rPr>
              <w:t>与生产实际问题。</w:t>
            </w:r>
          </w:p>
        </w:tc>
      </w:tr>
    </w:tbl>
    <w:p>
      <w:pPr>
        <w:rPr>
          <w:rFonts w:ascii="仿宋_GB2312" w:hAnsi="Calibri" w:eastAsia="仿宋_GB2312"/>
          <w:spacing w:val="20"/>
          <w:sz w:val="28"/>
          <w:szCs w:val="28"/>
        </w:rPr>
      </w:pPr>
      <w:r>
        <w:rPr>
          <w:rFonts w:hint="eastAsia" w:ascii="仿宋_GB2312" w:eastAsia="仿宋_GB2312"/>
          <w:spacing w:val="20"/>
          <w:sz w:val="28"/>
          <w:szCs w:val="28"/>
        </w:rPr>
        <w:t>项目序号：11</w:t>
      </w:r>
    </w:p>
    <w:tbl>
      <w:tblPr>
        <w:tblStyle w:val="6"/>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561"/>
        <w:gridCol w:w="1702"/>
        <w:gridCol w:w="2022"/>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项目名称</w:t>
            </w:r>
          </w:p>
        </w:tc>
        <w:tc>
          <w:tcPr>
            <w:tcW w:w="58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firstLine="64" w:firstLineChars="27"/>
              <w:jc w:val="center"/>
              <w:rPr>
                <w:rFonts w:ascii="仿宋_GB2312" w:hAnsi="Calibri" w:eastAsia="仿宋_GB2312"/>
                <w:spacing w:val="20"/>
                <w:sz w:val="24"/>
                <w:szCs w:val="24"/>
              </w:rPr>
            </w:pPr>
            <w:r>
              <w:rPr>
                <w:rFonts w:hint="eastAsia" w:ascii="宋体" w:hAnsi="宋体" w:cs="宋体"/>
                <w:sz w:val="24"/>
                <w:szCs w:val="24"/>
              </w:rPr>
              <w:t>基于多巴胺介导的信号通路探讨壬基酚诱发秀丽线虫行为障碍的分子机制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项目来源</w:t>
            </w:r>
          </w:p>
        </w:tc>
        <w:tc>
          <w:tcPr>
            <w:tcW w:w="580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firstLine="64" w:firstLineChars="27"/>
              <w:jc w:val="center"/>
              <w:rPr>
                <w:rFonts w:ascii="仿宋_GB2312" w:hAnsi="Calibri" w:eastAsia="仿宋_GB2312"/>
                <w:spacing w:val="20"/>
                <w:sz w:val="24"/>
                <w:szCs w:val="24"/>
              </w:rPr>
            </w:pPr>
            <w:r>
              <w:rPr>
                <w:rFonts w:hint="eastAsia" w:ascii="宋体" w:hAnsi="宋体" w:cs="宋体"/>
                <w:sz w:val="24"/>
                <w:szCs w:val="24"/>
              </w:rPr>
              <w:t>国家自然科学基金委员会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项目负责人</w:t>
            </w:r>
          </w:p>
        </w:tc>
        <w:tc>
          <w:tcPr>
            <w:tcW w:w="15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firstLine="64" w:firstLineChars="27"/>
              <w:jc w:val="center"/>
              <w:rPr>
                <w:rFonts w:ascii="仿宋_GB2312" w:hAnsi="Calibri" w:eastAsia="仿宋_GB2312"/>
                <w:spacing w:val="20"/>
                <w:sz w:val="24"/>
                <w:szCs w:val="24"/>
              </w:rPr>
            </w:pPr>
            <w:r>
              <w:rPr>
                <w:rFonts w:hint="eastAsia" w:ascii="宋体" w:hAnsi="宋体" w:cs="宋体"/>
                <w:sz w:val="24"/>
                <w:szCs w:val="24"/>
              </w:rPr>
              <w:t>刘晓珍</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0"/>
                <w:sz w:val="24"/>
                <w:szCs w:val="24"/>
              </w:rPr>
            </w:pPr>
            <w:r>
              <w:rPr>
                <w:rFonts w:hint="eastAsia" w:ascii="仿宋_GB2312" w:eastAsia="仿宋_GB2312"/>
                <w:spacing w:val="20"/>
                <w:sz w:val="24"/>
                <w:szCs w:val="24"/>
              </w:rPr>
              <w:t>项目负责人</w:t>
            </w:r>
          </w:p>
          <w:p>
            <w:pPr>
              <w:jc w:val="center"/>
              <w:rPr>
                <w:rFonts w:ascii="仿宋_GB2312" w:hAnsi="Calibri" w:eastAsia="仿宋_GB2312"/>
                <w:spacing w:val="20"/>
                <w:sz w:val="24"/>
                <w:szCs w:val="24"/>
              </w:rPr>
            </w:pPr>
            <w:r>
              <w:rPr>
                <w:rFonts w:hint="eastAsia" w:ascii="仿宋_GB2312" w:eastAsia="仿宋_GB2312"/>
                <w:spacing w:val="20"/>
                <w:sz w:val="24"/>
                <w:szCs w:val="24"/>
              </w:rPr>
              <w:t>所在单位</w:t>
            </w:r>
          </w:p>
        </w:tc>
        <w:tc>
          <w:tcPr>
            <w:tcW w:w="409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auto"/>
              <w:ind w:firstLine="64" w:firstLineChars="27"/>
              <w:jc w:val="center"/>
              <w:rPr>
                <w:rFonts w:ascii="宋体" w:hAnsi="宋体" w:cs="宋体"/>
                <w:sz w:val="24"/>
                <w:szCs w:val="24"/>
              </w:rPr>
            </w:pPr>
            <w:r>
              <w:rPr>
                <w:rFonts w:hint="eastAsia" w:ascii="宋体" w:hAnsi="宋体" w:cs="宋体"/>
                <w:sz w:val="24"/>
                <w:szCs w:val="24"/>
              </w:rPr>
              <w:t>东莞理工学院</w:t>
            </w:r>
          </w:p>
          <w:p>
            <w:pPr>
              <w:autoSpaceDE w:val="0"/>
              <w:autoSpaceDN w:val="0"/>
              <w:adjustRightInd w:val="0"/>
              <w:spacing w:line="276" w:lineRule="auto"/>
              <w:ind w:firstLine="64" w:firstLineChars="27"/>
              <w:jc w:val="center"/>
              <w:rPr>
                <w:rFonts w:ascii="仿宋_GB2312" w:hAnsi="Calibri" w:eastAsia="仿宋_GB2312"/>
                <w:spacing w:val="20"/>
                <w:sz w:val="24"/>
                <w:szCs w:val="24"/>
              </w:rPr>
            </w:pPr>
            <w:r>
              <w:rPr>
                <w:rFonts w:hint="eastAsia" w:ascii="宋体" w:hAnsi="宋体" w:cs="宋体"/>
                <w:sz w:val="24"/>
                <w:szCs w:val="24"/>
              </w:rPr>
              <w:t>化学工程与能源技术学院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项目总经费（万元）</w:t>
            </w: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firstLine="64" w:firstLineChars="27"/>
              <w:jc w:val="center"/>
              <w:rPr>
                <w:rFonts w:ascii="宋体" w:hAnsi="宋体" w:cs="宋体"/>
                <w:sz w:val="24"/>
                <w:szCs w:val="24"/>
              </w:rPr>
            </w:pPr>
            <w:r>
              <w:rPr>
                <w:rFonts w:hint="eastAsia" w:ascii="宋体" w:hAnsi="宋体" w:cs="宋体"/>
                <w:sz w:val="24"/>
                <w:szCs w:val="24"/>
              </w:rPr>
              <w:t>21</w:t>
            </w:r>
          </w:p>
        </w:tc>
        <w:tc>
          <w:tcPr>
            <w:tcW w:w="20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项目起止时间</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firstLine="64" w:firstLineChars="27"/>
              <w:jc w:val="center"/>
              <w:rPr>
                <w:rFonts w:ascii="仿宋_GB2312" w:hAnsi="Calibri" w:eastAsia="仿宋_GB2312"/>
                <w:spacing w:val="20"/>
                <w:sz w:val="24"/>
                <w:szCs w:val="24"/>
              </w:rPr>
            </w:pPr>
            <w:r>
              <w:rPr>
                <w:rFonts w:hint="eastAsia" w:ascii="宋体" w:hAnsi="宋体" w:cs="宋体"/>
                <w:sz w:val="24"/>
                <w:szCs w:val="24"/>
              </w:rPr>
              <w:t>2019.1-2021.12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8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spacing w:val="20"/>
                <w:sz w:val="24"/>
                <w:szCs w:val="24"/>
              </w:rPr>
            </w:pPr>
            <w:r>
              <w:rPr>
                <w:rFonts w:hint="eastAsia" w:ascii="仿宋_GB2312" w:eastAsia="仿宋_GB2312"/>
                <w:spacing w:val="20"/>
                <w:sz w:val="24"/>
                <w:szCs w:val="24"/>
              </w:rPr>
              <w:t>拟招硕士生专业名称</w:t>
            </w: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firstLine="64" w:firstLineChars="27"/>
              <w:jc w:val="center"/>
              <w:rPr>
                <w:rFonts w:ascii="仿宋_GB2312" w:hAnsi="Calibri" w:eastAsia="仿宋_GB2312"/>
                <w:spacing w:val="20"/>
                <w:sz w:val="24"/>
                <w:szCs w:val="24"/>
              </w:rPr>
            </w:pPr>
            <w:r>
              <w:rPr>
                <w:rFonts w:hint="eastAsia" w:ascii="宋体" w:hAnsi="宋体" w:cs="宋体"/>
                <w:sz w:val="24"/>
                <w:szCs w:val="24"/>
              </w:rPr>
              <w:t>食品加工与安全</w:t>
            </w:r>
          </w:p>
        </w:tc>
        <w:tc>
          <w:tcPr>
            <w:tcW w:w="202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pacing w:val="20"/>
                <w:sz w:val="24"/>
                <w:szCs w:val="24"/>
              </w:rPr>
            </w:pPr>
            <w:r>
              <w:rPr>
                <w:rFonts w:hint="eastAsia" w:ascii="仿宋_GB2312" w:eastAsia="仿宋_GB2312"/>
                <w:spacing w:val="20"/>
                <w:sz w:val="24"/>
                <w:szCs w:val="24"/>
              </w:rPr>
              <w:t>拟招硕士生</w:t>
            </w:r>
          </w:p>
          <w:p>
            <w:pPr>
              <w:jc w:val="center"/>
              <w:rPr>
                <w:rFonts w:ascii="仿宋_GB2312" w:hAnsi="Calibri" w:eastAsia="仿宋_GB2312"/>
                <w:spacing w:val="20"/>
                <w:sz w:val="24"/>
                <w:szCs w:val="24"/>
              </w:rPr>
            </w:pPr>
            <w:r>
              <w:rPr>
                <w:rFonts w:hint="eastAsia" w:ascii="仿宋_GB2312" w:eastAsia="仿宋_GB2312"/>
                <w:spacing w:val="20"/>
                <w:sz w:val="24"/>
                <w:szCs w:val="24"/>
              </w:rPr>
              <w:t>人数</w:t>
            </w:r>
          </w:p>
        </w:tc>
        <w:tc>
          <w:tcPr>
            <w:tcW w:w="2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firstLine="64" w:firstLineChars="27"/>
              <w:jc w:val="center"/>
              <w:rPr>
                <w:rFonts w:ascii="宋体" w:hAnsi="宋体" w:cs="宋体"/>
                <w:sz w:val="24"/>
                <w:szCs w:val="24"/>
              </w:rPr>
            </w:pPr>
            <w:r>
              <w:rPr>
                <w:rFonts w:hint="eastAsia" w:ascii="宋体"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7" w:hRule="atLeast"/>
          <w:jc w:val="center"/>
        </w:trPr>
        <w:tc>
          <w:tcPr>
            <w:tcW w:w="8604" w:type="dxa"/>
            <w:gridSpan w:val="5"/>
            <w:tcBorders>
              <w:top w:val="single" w:color="auto" w:sz="4" w:space="0"/>
              <w:left w:val="single" w:color="auto" w:sz="4" w:space="0"/>
              <w:bottom w:val="single" w:color="auto" w:sz="4" w:space="0"/>
              <w:right w:val="single" w:color="auto" w:sz="4" w:space="0"/>
            </w:tcBorders>
          </w:tcPr>
          <w:p>
            <w:pPr>
              <w:rPr>
                <w:rFonts w:ascii="仿宋_GB2312" w:hAnsi="Calibri" w:eastAsia="仿宋_GB2312"/>
                <w:spacing w:val="20"/>
                <w:sz w:val="24"/>
                <w:szCs w:val="24"/>
              </w:rPr>
            </w:pPr>
            <w:r>
              <w:rPr>
                <w:rFonts w:hint="eastAsia" w:ascii="仿宋_GB2312" w:hAnsi="Calibri" w:eastAsia="仿宋_GB2312"/>
                <w:spacing w:val="20"/>
                <w:sz w:val="24"/>
                <w:szCs w:val="24"/>
              </w:rPr>
              <w:t>培养研究生专业实践内容与拟解决的关键问题：</w:t>
            </w:r>
          </w:p>
          <w:p>
            <w:pPr>
              <w:autoSpaceDE w:val="0"/>
              <w:autoSpaceDN w:val="0"/>
              <w:adjustRightInd w:val="0"/>
              <w:spacing w:line="480" w:lineRule="auto"/>
              <w:ind w:firstLine="65" w:firstLineChars="27"/>
              <w:rPr>
                <w:rFonts w:ascii="宋体" w:hAnsi="宋体" w:cs="宋体"/>
                <w:b/>
                <w:bCs/>
                <w:sz w:val="24"/>
                <w:szCs w:val="24"/>
              </w:rPr>
            </w:pPr>
            <w:r>
              <w:rPr>
                <w:rFonts w:hint="eastAsia" w:ascii="宋体" w:hAnsi="宋体" w:cs="宋体"/>
                <w:b/>
                <w:bCs/>
                <w:sz w:val="24"/>
                <w:szCs w:val="24"/>
              </w:rPr>
              <w:t>（1）实践内容：</w:t>
            </w:r>
          </w:p>
          <w:p>
            <w:pPr>
              <w:autoSpaceDE w:val="0"/>
              <w:autoSpaceDN w:val="0"/>
              <w:adjustRightInd w:val="0"/>
              <w:spacing w:line="480" w:lineRule="auto"/>
              <w:ind w:firstLine="544" w:firstLineChars="227"/>
              <w:rPr>
                <w:rFonts w:ascii="宋体" w:hAnsi="宋体" w:cs="宋体"/>
                <w:sz w:val="24"/>
                <w:szCs w:val="24"/>
              </w:rPr>
            </w:pPr>
            <w:r>
              <w:rPr>
                <w:rFonts w:hint="eastAsia" w:ascii="宋体" w:hAnsi="宋体" w:cs="宋体"/>
                <w:sz w:val="24"/>
                <w:szCs w:val="24"/>
              </w:rPr>
              <w:t>以广东中食营科生物技术有限公司作为实践单位，对食品生产加工过程中，食品原料、生产用水、包装材料、加工产品中环境污染物壬基酚进行风险监测与风险评估。</w:t>
            </w:r>
          </w:p>
          <w:p>
            <w:pPr>
              <w:autoSpaceDE w:val="0"/>
              <w:autoSpaceDN w:val="0"/>
              <w:adjustRightInd w:val="0"/>
              <w:spacing w:line="480" w:lineRule="auto"/>
              <w:ind w:firstLine="65" w:firstLineChars="27"/>
              <w:rPr>
                <w:rFonts w:ascii="宋体" w:hAnsi="宋体" w:cs="宋体"/>
                <w:b/>
                <w:bCs/>
                <w:sz w:val="24"/>
                <w:szCs w:val="24"/>
              </w:rPr>
            </w:pPr>
            <w:r>
              <w:rPr>
                <w:rFonts w:hint="eastAsia" w:ascii="宋体" w:hAnsi="宋体" w:cs="宋体"/>
                <w:b/>
                <w:bCs/>
                <w:sz w:val="24"/>
                <w:szCs w:val="24"/>
              </w:rPr>
              <w:t>（2）拟解决的关键问题：</w:t>
            </w:r>
          </w:p>
          <w:p>
            <w:pPr>
              <w:autoSpaceDE w:val="0"/>
              <w:autoSpaceDN w:val="0"/>
              <w:adjustRightInd w:val="0"/>
              <w:spacing w:line="480" w:lineRule="auto"/>
              <w:ind w:firstLine="544" w:firstLineChars="227"/>
              <w:rPr>
                <w:rFonts w:ascii="仿宋_GB2312" w:hAnsi="Calibri" w:eastAsia="微软雅黑"/>
                <w:spacing w:val="20"/>
                <w:sz w:val="24"/>
                <w:szCs w:val="24"/>
              </w:rPr>
            </w:pPr>
            <w:r>
              <w:rPr>
                <w:rFonts w:hint="eastAsia" w:ascii="宋体" w:hAnsi="宋体" w:cs="宋体"/>
                <w:sz w:val="24"/>
                <w:szCs w:val="24"/>
              </w:rPr>
              <w:t>通过多巴胺介导的信号通路阐明低剂量壬基酚暴露诱发神经毒性作用的分子机制，建立健全食品中环境污染物的风险评估技术方法体系。</w:t>
            </w:r>
          </w:p>
        </w:tc>
      </w:tr>
    </w:tbl>
    <w:p>
      <w:pPr>
        <w:rPr>
          <w:rFonts w:ascii="仿宋_GB2312" w:eastAsia="仿宋_GB2312"/>
          <w:spacing w:val="20"/>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rPr>
        <w:rFonts w:hint="default"/>
        <w:b/>
        <w:bCs/>
        <w:sz w:val="24"/>
        <w:szCs w:val="22"/>
        <w:lang w:val="en-US" w:eastAsia="zh-CN"/>
      </w:rPr>
    </w:pPr>
    <w:r>
      <w:rPr>
        <w:rFonts w:hint="eastAsia"/>
        <w:b/>
        <w:bCs/>
        <w:sz w:val="24"/>
        <w:szCs w:val="22"/>
        <w:lang w:val="en-US" w:eastAsia="zh-CN"/>
      </w:rPr>
      <w:t>附件1：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E5F69"/>
    <w:multiLevelType w:val="multilevel"/>
    <w:tmpl w:val="3D6E5F69"/>
    <w:lvl w:ilvl="0" w:tentative="0">
      <w:start w:val="1"/>
      <w:numFmt w:val="decimal"/>
      <w:lvlText w:val="%1."/>
      <w:lvlJc w:val="left"/>
      <w:pPr>
        <w:ind w:left="485" w:hanging="420"/>
      </w:pPr>
    </w:lvl>
    <w:lvl w:ilvl="1" w:tentative="0">
      <w:start w:val="1"/>
      <w:numFmt w:val="lowerLetter"/>
      <w:lvlText w:val="%2)"/>
      <w:lvlJc w:val="left"/>
      <w:pPr>
        <w:ind w:left="905" w:hanging="420"/>
      </w:pPr>
    </w:lvl>
    <w:lvl w:ilvl="2" w:tentative="0">
      <w:start w:val="1"/>
      <w:numFmt w:val="lowerRoman"/>
      <w:lvlText w:val="%3."/>
      <w:lvlJc w:val="right"/>
      <w:pPr>
        <w:ind w:left="1325" w:hanging="420"/>
      </w:pPr>
    </w:lvl>
    <w:lvl w:ilvl="3" w:tentative="0">
      <w:start w:val="1"/>
      <w:numFmt w:val="decimal"/>
      <w:lvlText w:val="%4."/>
      <w:lvlJc w:val="left"/>
      <w:pPr>
        <w:ind w:left="1745" w:hanging="420"/>
      </w:pPr>
    </w:lvl>
    <w:lvl w:ilvl="4" w:tentative="0">
      <w:start w:val="1"/>
      <w:numFmt w:val="lowerLetter"/>
      <w:lvlText w:val="%5)"/>
      <w:lvlJc w:val="left"/>
      <w:pPr>
        <w:ind w:left="2165" w:hanging="420"/>
      </w:pPr>
    </w:lvl>
    <w:lvl w:ilvl="5" w:tentative="0">
      <w:start w:val="1"/>
      <w:numFmt w:val="lowerRoman"/>
      <w:lvlText w:val="%6."/>
      <w:lvlJc w:val="right"/>
      <w:pPr>
        <w:ind w:left="2585" w:hanging="420"/>
      </w:pPr>
    </w:lvl>
    <w:lvl w:ilvl="6" w:tentative="0">
      <w:start w:val="1"/>
      <w:numFmt w:val="decimal"/>
      <w:lvlText w:val="%7."/>
      <w:lvlJc w:val="left"/>
      <w:pPr>
        <w:ind w:left="3005" w:hanging="420"/>
      </w:pPr>
    </w:lvl>
    <w:lvl w:ilvl="7" w:tentative="0">
      <w:start w:val="1"/>
      <w:numFmt w:val="lowerLetter"/>
      <w:lvlText w:val="%8)"/>
      <w:lvlJc w:val="left"/>
      <w:pPr>
        <w:ind w:left="3425" w:hanging="420"/>
      </w:pPr>
    </w:lvl>
    <w:lvl w:ilvl="8" w:tentative="0">
      <w:start w:val="1"/>
      <w:numFmt w:val="lowerRoman"/>
      <w:lvlText w:val="%9."/>
      <w:lvlJc w:val="right"/>
      <w:pPr>
        <w:ind w:left="3845" w:hanging="420"/>
      </w:pPr>
    </w:lvl>
  </w:abstractNum>
  <w:abstractNum w:abstractNumId="1">
    <w:nsid w:val="61B94DCA"/>
    <w:multiLevelType w:val="multilevel"/>
    <w:tmpl w:val="61B94DCA"/>
    <w:lvl w:ilvl="0" w:tentative="0">
      <w:start w:val="1"/>
      <w:numFmt w:val="decimal"/>
      <w:lvlText w:val="%1."/>
      <w:lvlJc w:val="left"/>
      <w:pPr>
        <w:ind w:left="485" w:hanging="420"/>
      </w:pPr>
    </w:lvl>
    <w:lvl w:ilvl="1" w:tentative="0">
      <w:start w:val="1"/>
      <w:numFmt w:val="lowerLetter"/>
      <w:lvlText w:val="%2)"/>
      <w:lvlJc w:val="left"/>
      <w:pPr>
        <w:ind w:left="905" w:hanging="420"/>
      </w:pPr>
    </w:lvl>
    <w:lvl w:ilvl="2" w:tentative="0">
      <w:start w:val="1"/>
      <w:numFmt w:val="lowerRoman"/>
      <w:lvlText w:val="%3."/>
      <w:lvlJc w:val="right"/>
      <w:pPr>
        <w:ind w:left="1325" w:hanging="420"/>
      </w:pPr>
    </w:lvl>
    <w:lvl w:ilvl="3" w:tentative="0">
      <w:start w:val="1"/>
      <w:numFmt w:val="decimal"/>
      <w:lvlText w:val="%4."/>
      <w:lvlJc w:val="left"/>
      <w:pPr>
        <w:ind w:left="1745" w:hanging="420"/>
      </w:pPr>
    </w:lvl>
    <w:lvl w:ilvl="4" w:tentative="0">
      <w:start w:val="1"/>
      <w:numFmt w:val="lowerLetter"/>
      <w:lvlText w:val="%5)"/>
      <w:lvlJc w:val="left"/>
      <w:pPr>
        <w:ind w:left="2165" w:hanging="420"/>
      </w:pPr>
    </w:lvl>
    <w:lvl w:ilvl="5" w:tentative="0">
      <w:start w:val="1"/>
      <w:numFmt w:val="lowerRoman"/>
      <w:lvlText w:val="%6."/>
      <w:lvlJc w:val="right"/>
      <w:pPr>
        <w:ind w:left="2585" w:hanging="420"/>
      </w:pPr>
    </w:lvl>
    <w:lvl w:ilvl="6" w:tentative="0">
      <w:start w:val="1"/>
      <w:numFmt w:val="decimal"/>
      <w:lvlText w:val="%7."/>
      <w:lvlJc w:val="left"/>
      <w:pPr>
        <w:ind w:left="3005" w:hanging="420"/>
      </w:pPr>
    </w:lvl>
    <w:lvl w:ilvl="7" w:tentative="0">
      <w:start w:val="1"/>
      <w:numFmt w:val="lowerLetter"/>
      <w:lvlText w:val="%8)"/>
      <w:lvlJc w:val="left"/>
      <w:pPr>
        <w:ind w:left="3425" w:hanging="420"/>
      </w:pPr>
    </w:lvl>
    <w:lvl w:ilvl="8" w:tentative="0">
      <w:start w:val="1"/>
      <w:numFmt w:val="lowerRoman"/>
      <w:lvlText w:val="%9."/>
      <w:lvlJc w:val="right"/>
      <w:pPr>
        <w:ind w:left="38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676"/>
    <w:rsid w:val="00042911"/>
    <w:rsid w:val="0007104A"/>
    <w:rsid w:val="000F0BAC"/>
    <w:rsid w:val="00211B4E"/>
    <w:rsid w:val="002D4E08"/>
    <w:rsid w:val="003061F2"/>
    <w:rsid w:val="0033212F"/>
    <w:rsid w:val="00334A31"/>
    <w:rsid w:val="00355B36"/>
    <w:rsid w:val="003A1676"/>
    <w:rsid w:val="00404842"/>
    <w:rsid w:val="0041053F"/>
    <w:rsid w:val="00475B3C"/>
    <w:rsid w:val="004B33F0"/>
    <w:rsid w:val="005C0170"/>
    <w:rsid w:val="005E23E4"/>
    <w:rsid w:val="00620543"/>
    <w:rsid w:val="00621EC1"/>
    <w:rsid w:val="00654393"/>
    <w:rsid w:val="00655629"/>
    <w:rsid w:val="006849C6"/>
    <w:rsid w:val="006F44B2"/>
    <w:rsid w:val="00702BEB"/>
    <w:rsid w:val="007778A9"/>
    <w:rsid w:val="0079323A"/>
    <w:rsid w:val="00803938"/>
    <w:rsid w:val="009004B0"/>
    <w:rsid w:val="009A5E57"/>
    <w:rsid w:val="009C0DEB"/>
    <w:rsid w:val="00A9503A"/>
    <w:rsid w:val="00AB3747"/>
    <w:rsid w:val="00AD1B7E"/>
    <w:rsid w:val="00B40127"/>
    <w:rsid w:val="00B60CB1"/>
    <w:rsid w:val="00C3692C"/>
    <w:rsid w:val="00CB5A20"/>
    <w:rsid w:val="00CC43CC"/>
    <w:rsid w:val="00CF0381"/>
    <w:rsid w:val="00D1403F"/>
    <w:rsid w:val="00D925B7"/>
    <w:rsid w:val="00DC0A23"/>
    <w:rsid w:val="00DC733C"/>
    <w:rsid w:val="00DF4F22"/>
    <w:rsid w:val="00E2395D"/>
    <w:rsid w:val="00EC5D5B"/>
    <w:rsid w:val="00EE5DC7"/>
    <w:rsid w:val="00F650A5"/>
    <w:rsid w:val="00FC230D"/>
    <w:rsid w:val="33772B57"/>
    <w:rsid w:val="407911CF"/>
    <w:rsid w:val="5867375C"/>
    <w:rsid w:val="5F2E56CE"/>
    <w:rsid w:val="753D0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Balloon Text"/>
    <w:basedOn w:val="1"/>
    <w:link w:val="11"/>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annotation reference"/>
    <w:basedOn w:val="7"/>
    <w:semiHidden/>
    <w:unhideWhenUsed/>
    <w:qFormat/>
    <w:uiPriority w:val="99"/>
    <w:rPr>
      <w:sz w:val="21"/>
      <w:szCs w:val="21"/>
    </w:rPr>
  </w:style>
  <w:style w:type="character" w:customStyle="1" w:styleId="9">
    <w:name w:val="页眉 Char"/>
    <w:basedOn w:val="7"/>
    <w:link w:val="5"/>
    <w:semiHidden/>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批注框文本 Char"/>
    <w:basedOn w:val="7"/>
    <w:link w:val="3"/>
    <w:semiHidden/>
    <w:uiPriority w:val="99"/>
    <w:rPr>
      <w:rFonts w:ascii="Times New Roman" w:hAnsi="Times New Roman" w:eastAsia="宋体" w:cs="Times New Roman"/>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840</Words>
  <Characters>4790</Characters>
  <Lines>39</Lines>
  <Paragraphs>11</Paragraphs>
  <TotalTime>946</TotalTime>
  <ScaleCrop>false</ScaleCrop>
  <LinksUpToDate>false</LinksUpToDate>
  <CharactersWithSpaces>5619</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2017-10-11T03:52:00Z</dcterms:created>
  <dc:creator>党曦</dc:creator>
  <cp:lastModifiedBy>陈华全</cp:lastModifiedBy>
  <dcterms:modified xsi:type="dcterms:W3CDTF">2019-12-18T09:45:16Z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