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50" w:line="270" w:lineRule="atLeast"/>
        <w:jc w:val="center"/>
        <w:rPr>
          <w:rFonts w:ascii="黑体" w:hAnsi="黑体" w:eastAsia="黑体" w:cs="Helvetica"/>
          <w:color w:val="333333"/>
          <w:kern w:val="0"/>
          <w:sz w:val="36"/>
          <w:szCs w:val="36"/>
        </w:rPr>
      </w:pPr>
      <w:bookmarkStart w:id="0" w:name="《混凝土结构设计原理》"/>
      <w:r>
        <w:rPr>
          <w:rFonts w:hint="eastAsia" w:ascii="黑体" w:hAnsi="黑体" w:eastAsia="黑体" w:cs="Helvetica"/>
          <w:b/>
          <w:bCs/>
          <w:color w:val="000000"/>
          <w:kern w:val="0"/>
          <w:sz w:val="36"/>
          <w:szCs w:val="36"/>
        </w:rPr>
        <w:t>中文名称：</w:t>
      </w:r>
      <w:r>
        <w:rPr>
          <w:rFonts w:ascii="黑体" w:hAnsi="黑体" w:eastAsia="黑体" w:cs="Helvetica"/>
          <w:b/>
          <w:bCs/>
          <w:color w:val="000000"/>
          <w:kern w:val="0"/>
          <w:sz w:val="36"/>
          <w:szCs w:val="36"/>
        </w:rPr>
        <w:t>《》</w:t>
      </w:r>
      <w:bookmarkEnd w:id="0"/>
      <w:r>
        <w:rPr>
          <w:rFonts w:ascii="黑体" w:hAnsi="黑体" w:eastAsia="黑体" w:cs="Helvetica"/>
          <w:b/>
          <w:bCs/>
          <w:color w:val="333333"/>
          <w:kern w:val="0"/>
          <w:sz w:val="36"/>
          <w:szCs w:val="36"/>
        </w:rPr>
        <w:t>课程教学大纲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70" w:lineRule="atLeast"/>
        <w:ind w:firstLine="0" w:firstLineChars="0"/>
        <w:jc w:val="center"/>
        <w:textAlignment w:val="auto"/>
        <w:rPr>
          <w:rFonts w:ascii="Helvetica" w:hAnsi="Helvetica" w:eastAsia="宋体" w:cs="Helvetica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36"/>
          <w:szCs w:val="36"/>
        </w:rPr>
        <w:t>英文名称：《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0"/>
          <w:szCs w:val="30"/>
          <w:u w:val="none"/>
        </w:rPr>
        <w:t xml:space="preserve">     </w:t>
      </w:r>
      <w:r>
        <w:rPr>
          <w:rFonts w:ascii="黑体" w:hAnsi="黑体" w:eastAsia="黑体" w:cs="Helvetica"/>
          <w:b/>
          <w:bCs/>
          <w:color w:val="000000"/>
          <w:kern w:val="0"/>
          <w:sz w:val="36"/>
          <w:szCs w:val="36"/>
        </w:rPr>
        <w:t>》</w:t>
      </w: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  <w:t>一、课程基本信息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cs="Helvetica" w:asciiTheme="majorEastAsia" w:hAnsiTheme="majorEastAsia" w:eastAsiaTheme="majorEastAsia"/>
          <w:color w:val="333333"/>
          <w:kern w:val="0"/>
          <w:szCs w:val="21"/>
        </w:rPr>
      </w:pP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1．课程编号：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</w:rPr>
        <w:t xml:space="preserve">        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none"/>
        </w:rPr>
        <w:t>(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none"/>
          <w:lang w:eastAsia="zh-CN"/>
        </w:rPr>
        <w:t>暂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留空，不填)，课程性质：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</w:rPr>
        <w:t xml:space="preserve">    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none"/>
        </w:rPr>
        <w:t>（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博士课程、硕士课程。）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cs="Helvetica" w:asciiTheme="majorEastAsia" w:hAnsiTheme="majorEastAsia" w:eastAsiaTheme="majorEastAsia"/>
          <w:color w:val="333333"/>
          <w:kern w:val="0"/>
          <w:szCs w:val="21"/>
          <w:u w:val="single"/>
        </w:rPr>
      </w:pP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2．课程学时：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总学时 ，</w:t>
      </w: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其中实验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学时。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eastAsia="zh-CN"/>
        </w:rPr>
      </w:pP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3．课程学分：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</w:rPr>
        <w:t xml:space="preserve">  1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（最高不超2学分，特殊情况可3学分，详见培养方案指导意见）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eastAsia="zh-CN"/>
        </w:rPr>
      </w:pP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4．开课季节：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</w:rPr>
        <w:t xml:space="preserve">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 xml:space="preserve">（春季或秋季）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default" w:cs="Helvetica" w:asciiTheme="majorEastAsia" w:hAnsiTheme="majorEastAsia" w:eastAsiaTheme="majorEastAsia"/>
          <w:color w:val="333333"/>
          <w:kern w:val="0"/>
          <w:szCs w:val="21"/>
          <w:u w:val="single"/>
          <w:lang w:val="en-US" w:eastAsia="zh-CN"/>
        </w:rPr>
      </w:pP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5．开课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教研室：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eastAsia="zh-CN"/>
        </w:rPr>
      </w:pP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6．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课程类别：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 xml:space="preserve">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（公共必修课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/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公共选修课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/专业必修课/专业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选修课）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eastAsia="zh-CN"/>
        </w:rPr>
      </w:pP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7．课程类型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 xml:space="preserve">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val="en-US" w:eastAsia="zh-CN"/>
        </w:rPr>
        <w:t xml:space="preserve">       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（理论课、实验课、实习课、案例课、设计课、项目课等）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eastAsia="zh-CN"/>
        </w:rPr>
      </w:pP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8．考核方式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（笔试、口试、考查、操作、其他），考试方式：（闭卷、开卷）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cs="Helvetica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9.成绩计算方式：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none"/>
          <w:lang w:val="en-US" w:eastAsia="zh-CN"/>
        </w:rPr>
        <w:t>。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（</w:t>
      </w:r>
      <w:r>
        <w:rPr>
          <w:rFonts w:hint="eastAsia" w:ascii="宋体" w:hAnsi="宋体" w:cs="Helvetica"/>
          <w:color w:val="333333"/>
          <w:kern w:val="0"/>
          <w:szCs w:val="21"/>
        </w:rPr>
        <w:t>请选择系统提供的选项：考勤（平时）30%+期末70%，考勤（平时）40%+期末60%。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）</w:t>
      </w:r>
      <w:bookmarkStart w:id="1" w:name="_GoBack"/>
      <w:bookmarkEnd w:id="1"/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10．适用学生（授课对象）：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 xml:space="preserve">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val="en-US" w:eastAsia="zh-CN"/>
        </w:rPr>
        <w:t xml:space="preserve">          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（学术型硕士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生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、全日制专业硕士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生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、学术型博士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生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、全日制专业博士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生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、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非全日制专业学位硕士生、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在职专业学位硕士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生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、在职专业学位博士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生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、博士留学生、硕士留学生，只选其中一类或几类学生，但必需与上述第1点课程性质对应，不可随意填写，如能开放给留学生选的，也请加上相应的留学生选项）。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</w:pP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1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1</w:t>
      </w: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．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适用一级学科/类别/领域</w:t>
      </w: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lang w:val="en-US"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cs="Helvetica" w:asciiTheme="majorEastAsia" w:hAnsiTheme="majorEastAsia" w:eastAsiaTheme="majorEastAsia"/>
          <w:color w:val="333333"/>
          <w:kern w:val="0"/>
          <w:szCs w:val="21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12</w:t>
      </w: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．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教学团队成员：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</w:rPr>
        <w:t xml:space="preserve">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eastAsia="zh-CN"/>
        </w:rPr>
        <w:t>，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</w:rPr>
        <w:t xml:space="preserve">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eastAsia="zh-CN"/>
        </w:rPr>
        <w:t>，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</w:rPr>
        <w:t xml:space="preserve"> 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  <w:u w:val="single"/>
          <w:lang w:eastAsia="zh-CN"/>
        </w:rPr>
        <w:t>，</w:t>
      </w:r>
      <w:r>
        <w:rPr>
          <w:rFonts w:hint="eastAsia" w:cs="Helvetica" w:asciiTheme="majorEastAsia" w:hAnsiTheme="majorEastAsia" w:eastAsiaTheme="majorEastAsia"/>
          <w:color w:val="333333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  <w:t>二、课程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4"/>
          <w:szCs w:val="24"/>
        </w:rPr>
        <w:t>性质与地位（需注明课程的性质和地位，课程在人才培养计划中的地位和作用，主要教学任务）</w:t>
      </w:r>
    </w:p>
    <w:p>
      <w:pPr>
        <w:widowControl/>
        <w:shd w:val="clear" w:color="auto" w:fill="FFFFFF"/>
        <w:spacing w:line="360" w:lineRule="auto"/>
        <w:jc w:val="left"/>
        <w:rPr>
          <w:rFonts w:cs="Helvetica" w:asciiTheme="majorEastAsia" w:hAnsiTheme="majorEastAsia" w:eastAsiaTheme="majorEastAsia"/>
          <w:bCs/>
          <w:color w:val="FF0000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/>
          <w:bCs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24"/>
          <w:szCs w:val="24"/>
        </w:rPr>
        <w:t>三、课程教学目标及学生应达到的能力</w:t>
      </w:r>
    </w:p>
    <w:p>
      <w:pPr>
        <w:widowControl/>
        <w:shd w:val="clear" w:color="auto" w:fill="FFFFFF"/>
        <w:spacing w:line="360" w:lineRule="auto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  <w:t>四、课程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4"/>
          <w:szCs w:val="24"/>
        </w:rPr>
        <w:t>教学内容简介、基本要求及学时安排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  <w:r>
        <w:rPr>
          <w:rFonts w:hint="eastAsia" w:cs="Helvetica" w:asciiTheme="majorEastAsia" w:hAnsiTheme="majorEastAsia" w:eastAsiaTheme="majorEastAsia"/>
          <w:bCs/>
          <w:color w:val="333333"/>
          <w:kern w:val="0"/>
          <w:szCs w:val="21"/>
        </w:rPr>
        <w:t>第一章（2学时）授课老师：***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  <w:r>
        <w:rPr>
          <w:rFonts w:hint="eastAsia" w:cs="Helvetica" w:asciiTheme="majorEastAsia" w:hAnsiTheme="majorEastAsia" w:eastAsiaTheme="majorEastAsia"/>
          <w:bCs/>
          <w:color w:val="333333"/>
          <w:kern w:val="0"/>
          <w:szCs w:val="21"/>
        </w:rPr>
        <w:t>1</w:t>
      </w: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  <w:r>
        <w:rPr>
          <w:rFonts w:hint="eastAsia" w:cs="Helvetica" w:asciiTheme="majorEastAsia" w:hAnsiTheme="majorEastAsia" w:eastAsiaTheme="majorEastAsia"/>
          <w:bCs/>
          <w:color w:val="333333"/>
          <w:kern w:val="0"/>
          <w:szCs w:val="21"/>
        </w:rPr>
        <w:t>2</w:t>
      </w: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  <w:r>
        <w:rPr>
          <w:rFonts w:hint="eastAsia" w:cs="Helvetica" w:asciiTheme="majorEastAsia" w:hAnsiTheme="majorEastAsia" w:eastAsiaTheme="majorEastAsia"/>
          <w:bCs/>
          <w:color w:val="333333"/>
          <w:kern w:val="0"/>
          <w:szCs w:val="21"/>
        </w:rPr>
        <w:t>第二章（3学时）授课老师：****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  <w:r>
        <w:rPr>
          <w:rFonts w:hint="eastAsia" w:cs="Helvetica" w:asciiTheme="majorEastAsia" w:hAnsiTheme="majorEastAsia" w:eastAsiaTheme="majorEastAsia"/>
          <w:bCs/>
          <w:color w:val="333333"/>
          <w:kern w:val="0"/>
          <w:szCs w:val="21"/>
        </w:rPr>
        <w:t>1</w:t>
      </w: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  <w:r>
        <w:rPr>
          <w:rFonts w:hint="eastAsia" w:cs="Helvetica" w:asciiTheme="majorEastAsia" w:hAnsiTheme="majorEastAsia" w:eastAsiaTheme="majorEastAsia"/>
          <w:bCs/>
          <w:color w:val="333333"/>
          <w:kern w:val="0"/>
          <w:szCs w:val="21"/>
        </w:rPr>
        <w:t>2</w:t>
      </w:r>
      <w:r>
        <w:rPr>
          <w:rFonts w:cs="Helvetica" w:asciiTheme="majorEastAsia" w:hAnsiTheme="majorEastAsia" w:eastAsiaTheme="majorEastAsia"/>
          <w:color w:val="333333"/>
          <w:kern w:val="0"/>
          <w:szCs w:val="21"/>
        </w:rPr>
        <w:t>．</w:t>
      </w: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  <w:t>五、课程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4"/>
          <w:szCs w:val="24"/>
        </w:rPr>
        <w:t>教学方法与手段（注明授课方式：课堂讲授、实验室授课、学生参与讲授、课程讨论、校内外教学参观与考察等）</w:t>
      </w:r>
    </w:p>
    <w:p>
      <w:pPr>
        <w:widowControl/>
        <w:shd w:val="clear" w:color="auto" w:fill="FFFFFF"/>
        <w:spacing w:line="360" w:lineRule="auto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  <w:t>六、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4"/>
          <w:szCs w:val="24"/>
        </w:rPr>
        <w:t>学习要求、</w:t>
      </w:r>
      <w:r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  <w:t>课程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4"/>
          <w:szCs w:val="24"/>
        </w:rPr>
        <w:t>考核与成绩评定（包括课前课后学习要求，课堂讨论要求，作业要求，课程考核形式、考核要点，成绩评定比例等）</w:t>
      </w:r>
    </w:p>
    <w:p>
      <w:pPr>
        <w:widowControl/>
        <w:shd w:val="clear" w:color="auto" w:fill="FFFFFF"/>
        <w:spacing w:line="360" w:lineRule="auto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  <w:t>七、本课程与其它课程的联系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4"/>
          <w:szCs w:val="24"/>
        </w:rPr>
        <w:t>（预修课程、相关课程等）</w:t>
      </w:r>
    </w:p>
    <w:p>
      <w:pPr>
        <w:widowControl/>
        <w:shd w:val="clear" w:color="auto" w:fill="FFFFFF"/>
        <w:spacing w:line="360" w:lineRule="auto"/>
        <w:jc w:val="left"/>
        <w:rPr>
          <w:rFonts w:cs="Helvetica" w:asciiTheme="majorEastAsia" w:hAnsiTheme="majorEastAsia" w:eastAsiaTheme="majorEastAsia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  <w:t>八、建议教材及教学参考书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4"/>
          <w:szCs w:val="24"/>
        </w:rPr>
        <w:t>（包括主要参考期刊、主要参考网站，</w:t>
      </w:r>
      <w:r>
        <w:rPr>
          <w:rFonts w:hint="eastAsia" w:ascii="Helvetica" w:hAnsi="Helvetica" w:eastAsia="宋体" w:cs="Helvetica"/>
          <w:bCs/>
          <w:color w:val="333333"/>
          <w:kern w:val="0"/>
          <w:sz w:val="24"/>
          <w:szCs w:val="24"/>
        </w:rPr>
        <w:t>正式出版教材要求注明教材名称、作者姓名、出版社、年份；自编教材要求注明是否成册、编写者姓名、编写者职称、字数等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Cs/>
          <w:color w:val="FF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Cs/>
          <w:color w:val="333333"/>
          <w:kern w:val="0"/>
          <w:sz w:val="24"/>
          <w:szCs w:val="24"/>
        </w:rPr>
        <w:t>参考书：</w:t>
      </w:r>
      <w:r>
        <w:rPr>
          <w:rFonts w:hint="eastAsia" w:ascii="Helvetica" w:hAnsi="Helvetica" w:eastAsia="宋体" w:cs="Helvetica"/>
          <w:bCs/>
          <w:color w:val="FF0000"/>
          <w:kern w:val="0"/>
          <w:sz w:val="24"/>
          <w:szCs w:val="24"/>
        </w:rPr>
        <w:t>[1]《植物病原细菌研究技术》，游春平，刘凤权主编，中国农业出版社，2011.</w:t>
      </w:r>
    </w:p>
    <w:p>
      <w:pPr>
        <w:widowControl/>
        <w:shd w:val="clear" w:color="auto" w:fill="FFFFFF"/>
        <w:spacing w:line="360" w:lineRule="auto"/>
        <w:ind w:firstLine="960" w:firstLineChars="400"/>
        <w:jc w:val="left"/>
        <w:rPr>
          <w:rFonts w:ascii="Helvetica" w:hAnsi="Helvetica" w:eastAsia="宋体" w:cs="Helvetica"/>
          <w:bCs/>
          <w:color w:val="FF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Cs/>
          <w:color w:val="FF0000"/>
          <w:kern w:val="0"/>
          <w:sz w:val="24"/>
          <w:szCs w:val="24"/>
        </w:rPr>
        <w:t>[2]植物病原细菌学》，王金生主编，中国农业出版社，2000.</w:t>
      </w: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Cs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Cs/>
          <w:color w:val="333333"/>
          <w:kern w:val="0"/>
          <w:sz w:val="24"/>
          <w:szCs w:val="24"/>
        </w:rPr>
        <w:t>主要期刊：</w:t>
      </w: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Cs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Cs/>
          <w:color w:val="333333"/>
          <w:kern w:val="0"/>
          <w:sz w:val="24"/>
          <w:szCs w:val="24"/>
        </w:rPr>
        <w:t>主要网站：</w:t>
      </w:r>
    </w:p>
    <w:p>
      <w:pPr>
        <w:widowControl/>
        <w:shd w:val="clear" w:color="auto" w:fill="FFFFFF"/>
        <w:spacing w:line="360" w:lineRule="auto"/>
        <w:jc w:val="left"/>
        <w:rPr>
          <w:rFonts w:ascii="Helvetica" w:hAnsi="Helvetica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/>
          <w:bCs/>
          <w:color w:val="333333"/>
          <w:kern w:val="0"/>
          <w:sz w:val="24"/>
          <w:szCs w:val="24"/>
        </w:rPr>
        <w:t>九、审核</w:t>
      </w:r>
    </w:p>
    <w:p>
      <w:pPr>
        <w:ind w:firstLine="1470" w:firstLineChars="700"/>
      </w:pPr>
      <w:r>
        <w:rPr>
          <w:rFonts w:hint="eastAsia"/>
        </w:rPr>
        <w:t>课程责任教师签名：</w:t>
      </w:r>
    </w:p>
    <w:p/>
    <w:p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 xml:space="preserve">   教学团队成员签名：</w:t>
      </w:r>
    </w:p>
    <w:p/>
    <w:p>
      <w:pPr>
        <w:jc w:val="left"/>
        <w:rPr>
          <w:rFonts w:hint="eastAsia"/>
        </w:rPr>
      </w:pPr>
      <w:r>
        <w:rPr>
          <w:rFonts w:hint="eastAsia"/>
        </w:rPr>
        <w:t>一级学科</w:t>
      </w:r>
      <w:r>
        <w:rPr>
          <w:rFonts w:hint="eastAsia"/>
          <w:lang w:eastAsia="zh-CN"/>
        </w:rPr>
        <w:t>（类别</w:t>
      </w:r>
      <w:r>
        <w:rPr>
          <w:rFonts w:hint="eastAsia"/>
          <w:lang w:val="en-US" w:eastAsia="zh-CN"/>
        </w:rPr>
        <w:t>/领域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带头人意见：                                                         </w:t>
      </w:r>
    </w:p>
    <w:p>
      <w:pPr>
        <w:jc w:val="left"/>
        <w:rPr>
          <w:rFonts w:hint="eastAsia"/>
        </w:rPr>
      </w:pPr>
    </w:p>
    <w:p>
      <w:pPr>
        <w:ind w:firstLine="4410" w:firstLineChars="2100"/>
        <w:jc w:val="left"/>
      </w:pPr>
      <w:r>
        <w:rPr>
          <w:rFonts w:hint="eastAsia"/>
        </w:rPr>
        <w:t>学院</w:t>
      </w:r>
      <w:r>
        <w:rPr>
          <w:rFonts w:hint="eastAsia"/>
          <w:lang w:eastAsia="zh-CN"/>
        </w:rPr>
        <w:t>学位评定分委员会</w:t>
      </w:r>
      <w:r>
        <w:rPr>
          <w:rFonts w:hint="eastAsia"/>
        </w:rPr>
        <w:t>主席：</w:t>
      </w:r>
    </w:p>
    <w:p/>
    <w:p>
      <w:pPr>
        <w:ind w:left="6090" w:hanging="6090" w:hangingChars="2900"/>
      </w:pPr>
      <w:r>
        <w:rPr>
          <w:rFonts w:hint="eastAsia"/>
        </w:rPr>
        <w:t xml:space="preserve">                                                                                                                   （ 学院盖章）</w:t>
      </w:r>
    </w:p>
    <w:p>
      <w:pPr>
        <w:ind w:firstLine="5775" w:firstLineChars="2750"/>
      </w:pPr>
      <w:r>
        <w:rPr>
          <w:rFonts w:hint="eastAsia"/>
        </w:rPr>
        <w:t xml:space="preserve"> 年      月      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851" w:bottom="1440" w:left="1418" w:header="56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1421323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051428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jc w:val="center"/>
      <w:tblBorders>
        <w:top w:val="none" w:color="auto" w:sz="0" w:space="0"/>
        <w:left w:val="none" w:color="auto" w:sz="0" w:space="0"/>
        <w:bottom w:val="single" w:color="auto" w:sz="2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4817"/>
      <w:gridCol w:w="4820"/>
    </w:tblGrid>
    <w:tr>
      <w:tblPrEx>
        <w:tblBorders>
          <w:top w:val="none" w:color="auto" w:sz="0" w:space="0"/>
          <w:left w:val="none" w:color="auto" w:sz="0" w:space="0"/>
          <w:bottom w:val="single" w:color="auto" w:sz="2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851" w:hRule="atLeast"/>
        <w:jc w:val="center"/>
      </w:trPr>
      <w:tc>
        <w:tcPr>
          <w:tcW w:w="4818" w:type="dxa"/>
          <w:vAlign w:val="bottom"/>
        </w:tcPr>
        <w:p>
          <w:pPr>
            <w:spacing w:afterLines="50"/>
          </w:pPr>
          <w:r>
            <w:drawing>
              <wp:inline distT="0" distB="0" distL="0" distR="0">
                <wp:extent cx="1260475" cy="540385"/>
                <wp:effectExtent l="19050" t="0" r="9525" b="0"/>
                <wp:docPr id="1" name="Inline Text Wrapping Picture" descr="Inline Text Wrapping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line Text Wrapping Picture" descr="Inline Text Wrapping 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957" cy="5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Align w:val="bottom"/>
        </w:tcPr>
        <w:p>
          <w:pPr>
            <w:jc w:val="right"/>
          </w:pPr>
        </w:p>
        <w:p>
          <w:pPr>
            <w:spacing w:afterLines="5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华南农业大学研究生课程教学大纲</w:t>
          </w:r>
        </w:p>
      </w:tc>
    </w:tr>
  </w:tbl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jc w:val="center"/>
      <w:tblBorders>
        <w:top w:val="none" w:color="auto" w:sz="0" w:space="0"/>
        <w:left w:val="none" w:color="auto" w:sz="0" w:space="0"/>
        <w:bottom w:val="single" w:color="auto" w:sz="2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4817"/>
      <w:gridCol w:w="4820"/>
    </w:tblGrid>
    <w:tr>
      <w:tblPrEx>
        <w:tblBorders>
          <w:top w:val="none" w:color="auto" w:sz="0" w:space="0"/>
          <w:left w:val="none" w:color="auto" w:sz="0" w:space="0"/>
          <w:bottom w:val="single" w:color="auto" w:sz="2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851" w:hRule="atLeast"/>
        <w:jc w:val="center"/>
      </w:trPr>
      <w:tc>
        <w:tcPr>
          <w:tcW w:w="4818" w:type="dxa"/>
          <w:vAlign w:val="bottom"/>
        </w:tcPr>
        <w:p>
          <w:pPr>
            <w:spacing w:afterLines="50"/>
          </w:pPr>
          <w:r>
            <w:drawing>
              <wp:inline distT="0" distB="0" distL="0" distR="0">
                <wp:extent cx="1260475" cy="540385"/>
                <wp:effectExtent l="19050" t="0" r="9525" b="0"/>
                <wp:docPr id="2" name="Inline Text Wrapping Picture" descr="Inline Text Wrapping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line Text Wrapping Picture" descr="Inline Text Wrapping 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957" cy="5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Align w:val="bottom"/>
        </w:tcPr>
        <w:p>
          <w:pPr>
            <w:jc w:val="right"/>
          </w:pPr>
        </w:p>
        <w:p>
          <w:pPr>
            <w:spacing w:afterLines="5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华南农业大学研究生课程教学大纲</w:t>
          </w: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RmYjY0OGUxZTZhMjZhMzhkM2UzNmI0OTBiNTAyYzQifQ=="/>
  </w:docVars>
  <w:rsids>
    <w:rsidRoot w:val="0088566C"/>
    <w:rsid w:val="00001D27"/>
    <w:rsid w:val="00004BF6"/>
    <w:rsid w:val="000138BE"/>
    <w:rsid w:val="000149C3"/>
    <w:rsid w:val="00016310"/>
    <w:rsid w:val="000308C3"/>
    <w:rsid w:val="00033501"/>
    <w:rsid w:val="00035A38"/>
    <w:rsid w:val="00047047"/>
    <w:rsid w:val="00062F90"/>
    <w:rsid w:val="00067C62"/>
    <w:rsid w:val="0007193B"/>
    <w:rsid w:val="00072047"/>
    <w:rsid w:val="00074F55"/>
    <w:rsid w:val="000859A1"/>
    <w:rsid w:val="00087A94"/>
    <w:rsid w:val="00091899"/>
    <w:rsid w:val="00094E41"/>
    <w:rsid w:val="00095775"/>
    <w:rsid w:val="000A3BE1"/>
    <w:rsid w:val="000B269D"/>
    <w:rsid w:val="000B7C43"/>
    <w:rsid w:val="000C55A7"/>
    <w:rsid w:val="000D0958"/>
    <w:rsid w:val="000D69CD"/>
    <w:rsid w:val="000F0A90"/>
    <w:rsid w:val="000F1A91"/>
    <w:rsid w:val="000F2600"/>
    <w:rsid w:val="000F7E8C"/>
    <w:rsid w:val="00101FAE"/>
    <w:rsid w:val="00110479"/>
    <w:rsid w:val="001109E0"/>
    <w:rsid w:val="00114E34"/>
    <w:rsid w:val="001201AC"/>
    <w:rsid w:val="00142022"/>
    <w:rsid w:val="001506E0"/>
    <w:rsid w:val="00170FD5"/>
    <w:rsid w:val="0018275E"/>
    <w:rsid w:val="001A7D58"/>
    <w:rsid w:val="001B57B2"/>
    <w:rsid w:val="001B6A91"/>
    <w:rsid w:val="001B7682"/>
    <w:rsid w:val="001C3CC5"/>
    <w:rsid w:val="001C5CB4"/>
    <w:rsid w:val="001D4AA2"/>
    <w:rsid w:val="001D6EF3"/>
    <w:rsid w:val="001E1AB7"/>
    <w:rsid w:val="001E316B"/>
    <w:rsid w:val="001E4A20"/>
    <w:rsid w:val="001E55B0"/>
    <w:rsid w:val="001F0F27"/>
    <w:rsid w:val="00203327"/>
    <w:rsid w:val="00203934"/>
    <w:rsid w:val="002045FD"/>
    <w:rsid w:val="002078C4"/>
    <w:rsid w:val="00213508"/>
    <w:rsid w:val="00222888"/>
    <w:rsid w:val="00225C98"/>
    <w:rsid w:val="00230999"/>
    <w:rsid w:val="00231F48"/>
    <w:rsid w:val="00245F58"/>
    <w:rsid w:val="00250057"/>
    <w:rsid w:val="00250D95"/>
    <w:rsid w:val="00252A2A"/>
    <w:rsid w:val="00260B42"/>
    <w:rsid w:val="00270867"/>
    <w:rsid w:val="002729E6"/>
    <w:rsid w:val="00280981"/>
    <w:rsid w:val="002842E2"/>
    <w:rsid w:val="00286FF3"/>
    <w:rsid w:val="002958F7"/>
    <w:rsid w:val="002A15DC"/>
    <w:rsid w:val="002B001B"/>
    <w:rsid w:val="002B1B2F"/>
    <w:rsid w:val="002B3CC1"/>
    <w:rsid w:val="002B63ED"/>
    <w:rsid w:val="002C111D"/>
    <w:rsid w:val="002C54EC"/>
    <w:rsid w:val="002E18F6"/>
    <w:rsid w:val="002F5590"/>
    <w:rsid w:val="002F5FEC"/>
    <w:rsid w:val="002F70D2"/>
    <w:rsid w:val="0032470A"/>
    <w:rsid w:val="00326DD3"/>
    <w:rsid w:val="0033081F"/>
    <w:rsid w:val="0034038D"/>
    <w:rsid w:val="003404A9"/>
    <w:rsid w:val="0034166F"/>
    <w:rsid w:val="00343EF2"/>
    <w:rsid w:val="00344D95"/>
    <w:rsid w:val="00347855"/>
    <w:rsid w:val="00355D95"/>
    <w:rsid w:val="00356200"/>
    <w:rsid w:val="00363F13"/>
    <w:rsid w:val="00365570"/>
    <w:rsid w:val="0037490E"/>
    <w:rsid w:val="003768E1"/>
    <w:rsid w:val="00384908"/>
    <w:rsid w:val="00384C3D"/>
    <w:rsid w:val="00386AEC"/>
    <w:rsid w:val="003871A4"/>
    <w:rsid w:val="00395993"/>
    <w:rsid w:val="00396F85"/>
    <w:rsid w:val="003A4807"/>
    <w:rsid w:val="003A6818"/>
    <w:rsid w:val="003B0734"/>
    <w:rsid w:val="003B382F"/>
    <w:rsid w:val="003B5B93"/>
    <w:rsid w:val="003C0CB0"/>
    <w:rsid w:val="003C1EC4"/>
    <w:rsid w:val="003C240C"/>
    <w:rsid w:val="003C2C0A"/>
    <w:rsid w:val="003D04EA"/>
    <w:rsid w:val="003D1C36"/>
    <w:rsid w:val="003E1D34"/>
    <w:rsid w:val="003E3DE8"/>
    <w:rsid w:val="003F365B"/>
    <w:rsid w:val="003F4308"/>
    <w:rsid w:val="003F73A2"/>
    <w:rsid w:val="003F7477"/>
    <w:rsid w:val="0040052B"/>
    <w:rsid w:val="0040073C"/>
    <w:rsid w:val="0040779D"/>
    <w:rsid w:val="00407E5A"/>
    <w:rsid w:val="004104CA"/>
    <w:rsid w:val="00411613"/>
    <w:rsid w:val="0041166D"/>
    <w:rsid w:val="004116F5"/>
    <w:rsid w:val="0041226B"/>
    <w:rsid w:val="00413C8F"/>
    <w:rsid w:val="00413FD1"/>
    <w:rsid w:val="00416FD4"/>
    <w:rsid w:val="004177A7"/>
    <w:rsid w:val="00437D1E"/>
    <w:rsid w:val="004409B1"/>
    <w:rsid w:val="00441047"/>
    <w:rsid w:val="00446819"/>
    <w:rsid w:val="00450D6C"/>
    <w:rsid w:val="004652A3"/>
    <w:rsid w:val="00466460"/>
    <w:rsid w:val="004667E1"/>
    <w:rsid w:val="0047719A"/>
    <w:rsid w:val="00477A34"/>
    <w:rsid w:val="0048581A"/>
    <w:rsid w:val="00494DBB"/>
    <w:rsid w:val="004B4A03"/>
    <w:rsid w:val="004B56C8"/>
    <w:rsid w:val="004D0CCD"/>
    <w:rsid w:val="004D4FBA"/>
    <w:rsid w:val="004D6404"/>
    <w:rsid w:val="004E0AFD"/>
    <w:rsid w:val="004E1F69"/>
    <w:rsid w:val="004E35B3"/>
    <w:rsid w:val="004F2F79"/>
    <w:rsid w:val="004F488F"/>
    <w:rsid w:val="004F7296"/>
    <w:rsid w:val="004F7F02"/>
    <w:rsid w:val="0050245B"/>
    <w:rsid w:val="00505425"/>
    <w:rsid w:val="00505F6D"/>
    <w:rsid w:val="0051783C"/>
    <w:rsid w:val="00517E00"/>
    <w:rsid w:val="005363AA"/>
    <w:rsid w:val="00540EE0"/>
    <w:rsid w:val="00544519"/>
    <w:rsid w:val="0054492D"/>
    <w:rsid w:val="00544A4C"/>
    <w:rsid w:val="0054651B"/>
    <w:rsid w:val="0054659A"/>
    <w:rsid w:val="005478F1"/>
    <w:rsid w:val="00551831"/>
    <w:rsid w:val="0055262C"/>
    <w:rsid w:val="005650C0"/>
    <w:rsid w:val="00580167"/>
    <w:rsid w:val="00580F4D"/>
    <w:rsid w:val="00581142"/>
    <w:rsid w:val="00583874"/>
    <w:rsid w:val="0058435F"/>
    <w:rsid w:val="005911AA"/>
    <w:rsid w:val="0059205B"/>
    <w:rsid w:val="00594357"/>
    <w:rsid w:val="005A721B"/>
    <w:rsid w:val="005B2491"/>
    <w:rsid w:val="005B25E2"/>
    <w:rsid w:val="005B6AD4"/>
    <w:rsid w:val="005C087E"/>
    <w:rsid w:val="005D0157"/>
    <w:rsid w:val="005D251D"/>
    <w:rsid w:val="005D4C05"/>
    <w:rsid w:val="005D60F5"/>
    <w:rsid w:val="005D6177"/>
    <w:rsid w:val="005E72BA"/>
    <w:rsid w:val="005F238C"/>
    <w:rsid w:val="005F371E"/>
    <w:rsid w:val="005F47BF"/>
    <w:rsid w:val="005F5690"/>
    <w:rsid w:val="0063474F"/>
    <w:rsid w:val="0063540B"/>
    <w:rsid w:val="006408DE"/>
    <w:rsid w:val="006429FC"/>
    <w:rsid w:val="0064443A"/>
    <w:rsid w:val="00650CB9"/>
    <w:rsid w:val="00651663"/>
    <w:rsid w:val="006523DD"/>
    <w:rsid w:val="00663F44"/>
    <w:rsid w:val="00666BA3"/>
    <w:rsid w:val="00671B08"/>
    <w:rsid w:val="006765D2"/>
    <w:rsid w:val="006902A4"/>
    <w:rsid w:val="0069332B"/>
    <w:rsid w:val="00694D2B"/>
    <w:rsid w:val="00695DA0"/>
    <w:rsid w:val="006B3429"/>
    <w:rsid w:val="006B3E8F"/>
    <w:rsid w:val="006B4153"/>
    <w:rsid w:val="006B4B4F"/>
    <w:rsid w:val="006B61C7"/>
    <w:rsid w:val="006C0C15"/>
    <w:rsid w:val="006C54E1"/>
    <w:rsid w:val="006D03AE"/>
    <w:rsid w:val="006D56FD"/>
    <w:rsid w:val="007008BA"/>
    <w:rsid w:val="00703822"/>
    <w:rsid w:val="007040C6"/>
    <w:rsid w:val="00705852"/>
    <w:rsid w:val="0071453D"/>
    <w:rsid w:val="00716A8F"/>
    <w:rsid w:val="007170B6"/>
    <w:rsid w:val="00717AA9"/>
    <w:rsid w:val="007267F4"/>
    <w:rsid w:val="007276DF"/>
    <w:rsid w:val="00735A60"/>
    <w:rsid w:val="007403F3"/>
    <w:rsid w:val="0075626F"/>
    <w:rsid w:val="007575E3"/>
    <w:rsid w:val="00764E2E"/>
    <w:rsid w:val="0076623F"/>
    <w:rsid w:val="007705DB"/>
    <w:rsid w:val="00770A21"/>
    <w:rsid w:val="00773A6C"/>
    <w:rsid w:val="007819EF"/>
    <w:rsid w:val="00787E72"/>
    <w:rsid w:val="00790AF8"/>
    <w:rsid w:val="007952F3"/>
    <w:rsid w:val="00796606"/>
    <w:rsid w:val="007A5FC8"/>
    <w:rsid w:val="007B00B1"/>
    <w:rsid w:val="007B1FF4"/>
    <w:rsid w:val="007C657F"/>
    <w:rsid w:val="007C7743"/>
    <w:rsid w:val="007D064F"/>
    <w:rsid w:val="007D0AB0"/>
    <w:rsid w:val="007D6B8A"/>
    <w:rsid w:val="007E02B1"/>
    <w:rsid w:val="007E0452"/>
    <w:rsid w:val="007E1932"/>
    <w:rsid w:val="00806ED4"/>
    <w:rsid w:val="008170E7"/>
    <w:rsid w:val="008226B6"/>
    <w:rsid w:val="00825E51"/>
    <w:rsid w:val="00826BAC"/>
    <w:rsid w:val="00832DCA"/>
    <w:rsid w:val="008557BA"/>
    <w:rsid w:val="00861F2D"/>
    <w:rsid w:val="008653CE"/>
    <w:rsid w:val="00870857"/>
    <w:rsid w:val="00882014"/>
    <w:rsid w:val="0088566C"/>
    <w:rsid w:val="00892681"/>
    <w:rsid w:val="008A069E"/>
    <w:rsid w:val="008A29BA"/>
    <w:rsid w:val="008A4A5C"/>
    <w:rsid w:val="008A6D27"/>
    <w:rsid w:val="008B7F92"/>
    <w:rsid w:val="008C563E"/>
    <w:rsid w:val="008C736C"/>
    <w:rsid w:val="008C7BE6"/>
    <w:rsid w:val="008D4D8B"/>
    <w:rsid w:val="008D6B31"/>
    <w:rsid w:val="008E2E56"/>
    <w:rsid w:val="008E45E1"/>
    <w:rsid w:val="008E4CDF"/>
    <w:rsid w:val="008E53F0"/>
    <w:rsid w:val="008E54AD"/>
    <w:rsid w:val="008E6E0F"/>
    <w:rsid w:val="008F7F4D"/>
    <w:rsid w:val="009007C8"/>
    <w:rsid w:val="00921EE0"/>
    <w:rsid w:val="00924852"/>
    <w:rsid w:val="00925A25"/>
    <w:rsid w:val="00935B0C"/>
    <w:rsid w:val="00940CFC"/>
    <w:rsid w:val="00941FEE"/>
    <w:rsid w:val="00942C67"/>
    <w:rsid w:val="009532C3"/>
    <w:rsid w:val="009541CB"/>
    <w:rsid w:val="00954DFA"/>
    <w:rsid w:val="00960C60"/>
    <w:rsid w:val="009674C4"/>
    <w:rsid w:val="00970C66"/>
    <w:rsid w:val="0097174F"/>
    <w:rsid w:val="00974A4A"/>
    <w:rsid w:val="00981B66"/>
    <w:rsid w:val="0099045C"/>
    <w:rsid w:val="00993A67"/>
    <w:rsid w:val="009A4623"/>
    <w:rsid w:val="009A712D"/>
    <w:rsid w:val="009B2665"/>
    <w:rsid w:val="009C2D2D"/>
    <w:rsid w:val="009C5014"/>
    <w:rsid w:val="009C5DD3"/>
    <w:rsid w:val="009E5E4B"/>
    <w:rsid w:val="009F39E5"/>
    <w:rsid w:val="009F3A29"/>
    <w:rsid w:val="00A02AB1"/>
    <w:rsid w:val="00A1670F"/>
    <w:rsid w:val="00A4375E"/>
    <w:rsid w:val="00A500C1"/>
    <w:rsid w:val="00A5408C"/>
    <w:rsid w:val="00A556F6"/>
    <w:rsid w:val="00A56CB6"/>
    <w:rsid w:val="00A6045E"/>
    <w:rsid w:val="00A64298"/>
    <w:rsid w:val="00A65193"/>
    <w:rsid w:val="00A9086B"/>
    <w:rsid w:val="00A90C38"/>
    <w:rsid w:val="00A92A0F"/>
    <w:rsid w:val="00AA2F20"/>
    <w:rsid w:val="00AB51B0"/>
    <w:rsid w:val="00AC0F27"/>
    <w:rsid w:val="00AC19AD"/>
    <w:rsid w:val="00AD1B73"/>
    <w:rsid w:val="00AD41F4"/>
    <w:rsid w:val="00AF6B11"/>
    <w:rsid w:val="00B05EC0"/>
    <w:rsid w:val="00B11BCB"/>
    <w:rsid w:val="00B11DF4"/>
    <w:rsid w:val="00B16B2E"/>
    <w:rsid w:val="00B269B9"/>
    <w:rsid w:val="00B477B4"/>
    <w:rsid w:val="00B50AC8"/>
    <w:rsid w:val="00B65360"/>
    <w:rsid w:val="00B675AB"/>
    <w:rsid w:val="00B71816"/>
    <w:rsid w:val="00B731B4"/>
    <w:rsid w:val="00B924C0"/>
    <w:rsid w:val="00B96D7B"/>
    <w:rsid w:val="00BA1485"/>
    <w:rsid w:val="00BA5AF3"/>
    <w:rsid w:val="00BC058E"/>
    <w:rsid w:val="00BC0DE9"/>
    <w:rsid w:val="00BC1309"/>
    <w:rsid w:val="00BC1CC1"/>
    <w:rsid w:val="00BC2FC3"/>
    <w:rsid w:val="00BC2FF7"/>
    <w:rsid w:val="00BD1B37"/>
    <w:rsid w:val="00BD21D2"/>
    <w:rsid w:val="00BD5C75"/>
    <w:rsid w:val="00BD6D12"/>
    <w:rsid w:val="00BD6FB3"/>
    <w:rsid w:val="00BE0C02"/>
    <w:rsid w:val="00BE350A"/>
    <w:rsid w:val="00BF1B8D"/>
    <w:rsid w:val="00C00064"/>
    <w:rsid w:val="00C017A1"/>
    <w:rsid w:val="00C11578"/>
    <w:rsid w:val="00C32A5D"/>
    <w:rsid w:val="00C43BBA"/>
    <w:rsid w:val="00C4449A"/>
    <w:rsid w:val="00C46A44"/>
    <w:rsid w:val="00C51AB9"/>
    <w:rsid w:val="00C65C95"/>
    <w:rsid w:val="00C74A4A"/>
    <w:rsid w:val="00C9152F"/>
    <w:rsid w:val="00C963AF"/>
    <w:rsid w:val="00CA13CC"/>
    <w:rsid w:val="00CB5139"/>
    <w:rsid w:val="00CB6AAC"/>
    <w:rsid w:val="00CC5031"/>
    <w:rsid w:val="00CC7854"/>
    <w:rsid w:val="00CD5C56"/>
    <w:rsid w:val="00CE0520"/>
    <w:rsid w:val="00CE05AF"/>
    <w:rsid w:val="00CE062D"/>
    <w:rsid w:val="00CE3C48"/>
    <w:rsid w:val="00CE3E15"/>
    <w:rsid w:val="00CE5906"/>
    <w:rsid w:val="00CF31B6"/>
    <w:rsid w:val="00CF3AF1"/>
    <w:rsid w:val="00CF6A05"/>
    <w:rsid w:val="00D024DE"/>
    <w:rsid w:val="00D07C5C"/>
    <w:rsid w:val="00D14C4B"/>
    <w:rsid w:val="00D327A7"/>
    <w:rsid w:val="00D718E3"/>
    <w:rsid w:val="00D77887"/>
    <w:rsid w:val="00D77D7B"/>
    <w:rsid w:val="00D82EC5"/>
    <w:rsid w:val="00D900B5"/>
    <w:rsid w:val="00D90124"/>
    <w:rsid w:val="00DA33AC"/>
    <w:rsid w:val="00DA37EF"/>
    <w:rsid w:val="00DB0019"/>
    <w:rsid w:val="00DB41B9"/>
    <w:rsid w:val="00DB445D"/>
    <w:rsid w:val="00DC3A62"/>
    <w:rsid w:val="00DC63FA"/>
    <w:rsid w:val="00DD26F8"/>
    <w:rsid w:val="00DD5900"/>
    <w:rsid w:val="00DE1C94"/>
    <w:rsid w:val="00DE20B3"/>
    <w:rsid w:val="00DF216C"/>
    <w:rsid w:val="00DF33B3"/>
    <w:rsid w:val="00E00749"/>
    <w:rsid w:val="00E037A2"/>
    <w:rsid w:val="00E0483E"/>
    <w:rsid w:val="00E07114"/>
    <w:rsid w:val="00E13CEC"/>
    <w:rsid w:val="00E235D6"/>
    <w:rsid w:val="00E24026"/>
    <w:rsid w:val="00E26B40"/>
    <w:rsid w:val="00E3087F"/>
    <w:rsid w:val="00E34638"/>
    <w:rsid w:val="00E675FE"/>
    <w:rsid w:val="00E71A0B"/>
    <w:rsid w:val="00E738CD"/>
    <w:rsid w:val="00E75E7A"/>
    <w:rsid w:val="00E76234"/>
    <w:rsid w:val="00E80965"/>
    <w:rsid w:val="00E82908"/>
    <w:rsid w:val="00E96CAC"/>
    <w:rsid w:val="00EA28D5"/>
    <w:rsid w:val="00EA43A9"/>
    <w:rsid w:val="00EB1D7A"/>
    <w:rsid w:val="00EB2C15"/>
    <w:rsid w:val="00EB4450"/>
    <w:rsid w:val="00EC2358"/>
    <w:rsid w:val="00EE19A5"/>
    <w:rsid w:val="00EE79AE"/>
    <w:rsid w:val="00EF1BD9"/>
    <w:rsid w:val="00EF4D77"/>
    <w:rsid w:val="00EF4DA9"/>
    <w:rsid w:val="00EF7477"/>
    <w:rsid w:val="00F00A9C"/>
    <w:rsid w:val="00F1018D"/>
    <w:rsid w:val="00F12D8E"/>
    <w:rsid w:val="00F13448"/>
    <w:rsid w:val="00F15214"/>
    <w:rsid w:val="00F210F6"/>
    <w:rsid w:val="00F246D2"/>
    <w:rsid w:val="00F30BBD"/>
    <w:rsid w:val="00F32095"/>
    <w:rsid w:val="00F33D5C"/>
    <w:rsid w:val="00F34ABF"/>
    <w:rsid w:val="00F47867"/>
    <w:rsid w:val="00F47C05"/>
    <w:rsid w:val="00F50B63"/>
    <w:rsid w:val="00F60D1B"/>
    <w:rsid w:val="00F617A8"/>
    <w:rsid w:val="00F72EBA"/>
    <w:rsid w:val="00F75AA0"/>
    <w:rsid w:val="00F81B6B"/>
    <w:rsid w:val="00F827E6"/>
    <w:rsid w:val="00F87AE8"/>
    <w:rsid w:val="00F93E98"/>
    <w:rsid w:val="00F97B82"/>
    <w:rsid w:val="00FA4C57"/>
    <w:rsid w:val="00FA6DD1"/>
    <w:rsid w:val="00FA723A"/>
    <w:rsid w:val="00FC0378"/>
    <w:rsid w:val="00FD12F4"/>
    <w:rsid w:val="00FD3A90"/>
    <w:rsid w:val="00FE1B2F"/>
    <w:rsid w:val="00FE5DCD"/>
    <w:rsid w:val="00FE6F47"/>
    <w:rsid w:val="00FF37AC"/>
    <w:rsid w:val="00FF630D"/>
    <w:rsid w:val="04E81738"/>
    <w:rsid w:val="0D906E38"/>
    <w:rsid w:val="14267CEC"/>
    <w:rsid w:val="14470E39"/>
    <w:rsid w:val="44C35039"/>
    <w:rsid w:val="6DAE7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lock Text"/>
    <w:basedOn w:val="1"/>
    <w:uiPriority w:val="0"/>
    <w:pPr>
      <w:spacing w:line="360" w:lineRule="auto"/>
      <w:ind w:left="113" w:right="113"/>
      <w:jc w:val="center"/>
    </w:pPr>
    <w:rPr>
      <w:rFonts w:ascii="Times New Roman" w:hAnsi="Times New Roman" w:eastAsia="宋体" w:cs="Times New Roman"/>
      <w:spacing w:val="20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7E27-90C6-41EF-86E7-36D3A1B1A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1023</Words>
  <Characters>1113</Characters>
  <Lines>10</Lines>
  <Paragraphs>2</Paragraphs>
  <TotalTime>1</TotalTime>
  <ScaleCrop>false</ScaleCrop>
  <LinksUpToDate>false</LinksUpToDate>
  <CharactersWithSpaces>1487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2015-12-16T03:25:00Z</dcterms:created>
  <dc:creator>lenovo-1101</dc:creator>
  <cp:lastModifiedBy>陈华全</cp:lastModifiedBy>
  <cp:lastPrinted>2015-12-16T01:43:00Z</cp:lastPrinted>
  <dcterms:modified xsi:type="dcterms:W3CDTF">2023-07-07T07:23:01Z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7B6E34D15CBF4952A572EAEA04328850</vt:lpwstr>
  </property>
</Properties>
</file>