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9D" w:rsidRDefault="00BF7F9D" w:rsidP="00940261">
      <w:pPr>
        <w:pStyle w:val="western"/>
        <w:shd w:val="clear" w:color="auto" w:fill="FFFFFF"/>
        <w:spacing w:after="0" w:afterAutospacing="0"/>
        <w:jc w:val="both"/>
        <w:rPr>
          <w:rFonts w:ascii="微软雅黑" w:eastAsia="微软雅黑" w:hAnsi="微软雅黑"/>
          <w:color w:val="333333"/>
          <w:sz w:val="18"/>
          <w:szCs w:val="18"/>
        </w:rPr>
      </w:pPr>
      <w:r>
        <w:rPr>
          <w:rStyle w:val="a5"/>
          <w:rFonts w:ascii="仿宋_GB2312" w:eastAsia="仿宋_GB2312" w:hint="eastAsia"/>
          <w:color w:val="333333"/>
          <w:sz w:val="27"/>
          <w:szCs w:val="27"/>
        </w:rPr>
        <w:t>一、申报流程与工作安排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根据申报类别分为两类：1、攻读博士学位项目（简称攻博）申报时间为3月10-31日。2、联合培养博士研究生项目（简称联培）申报时间为5月10-31日。我校收材料时间比申报截止时间提前5天，为学校及受理单位广东省教育厅留出审核时间。请根据以下具体时间操作：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00000A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（一）请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所有申请人在3月1</w:t>
      </w:r>
      <w:r w:rsidR="00853C60">
        <w:rPr>
          <w:rFonts w:asciiTheme="minorEastAsia" w:eastAsiaTheme="minorEastAsia" w:hAnsiTheme="minorEastAsia" w:hint="eastAsia"/>
          <w:color w:val="00000A"/>
          <w:sz w:val="28"/>
          <w:szCs w:val="28"/>
        </w:rPr>
        <w:t>0</w:t>
      </w:r>
      <w:r w:rsidRPr="004305A5">
        <w:rPr>
          <w:rFonts w:asciiTheme="minorEastAsia" w:eastAsiaTheme="minorEastAsia" w:hAnsiTheme="minorEastAsia" w:hint="eastAsia"/>
          <w:color w:val="00000A"/>
          <w:sz w:val="28"/>
          <w:szCs w:val="28"/>
        </w:rPr>
        <w:t>日前加入研究生出国宣讲QQ群：914859992，以便及时沟通相关情况。 </w:t>
      </w:r>
    </w:p>
    <w:p w:rsidR="00BF7F9D" w:rsidRPr="00F91660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（二）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月10日～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8D0F89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</w:t>
      </w:r>
      <w:r w:rsidR="0024580F">
        <w:rPr>
          <w:rFonts w:asciiTheme="minorEastAsia" w:eastAsiaTheme="minorEastAsia" w:hAnsiTheme="minorEastAsia" w:hint="eastAsia"/>
          <w:color w:val="333333"/>
          <w:sz w:val="28"/>
          <w:szCs w:val="28"/>
        </w:rPr>
        <w:t>（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攻博</w:t>
      </w:r>
      <w:r w:rsidR="0024580F">
        <w:rPr>
          <w:rFonts w:asciiTheme="minorEastAsia" w:eastAsiaTheme="minorEastAsia" w:hAnsiTheme="minorEastAsia" w:hint="eastAsia"/>
          <w:color w:val="333333"/>
          <w:sz w:val="28"/>
          <w:szCs w:val="28"/>
        </w:rPr>
        <w:t>）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或5月1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0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～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4305A5"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4580F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日（联培）：申请人在国家留学基金委网上申请填写申报信息，并提交。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（三）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8D0F89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日前（攻博）或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4580F">
        <w:rPr>
          <w:rFonts w:asciiTheme="minorEastAsia" w:eastAsiaTheme="minorEastAsia" w:hAnsiTheme="minorEastAsia" w:hint="eastAsia"/>
          <w:color w:val="333333"/>
          <w:sz w:val="28"/>
          <w:szCs w:val="28"/>
        </w:rPr>
        <w:t>4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日前（联培）：</w:t>
      </w:r>
      <w:proofErr w:type="gramStart"/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完成网报</w:t>
      </w:r>
      <w:proofErr w:type="gramEnd"/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后向学校递交纸质材料及相关附件</w:t>
      </w:r>
      <w:r w:rsidRPr="001D2B24">
        <w:rPr>
          <w:rFonts w:asciiTheme="minorEastAsia" w:eastAsiaTheme="minorEastAsia" w:hAnsiTheme="minorEastAsia" w:hint="eastAsia"/>
          <w:color w:val="333333"/>
          <w:sz w:val="28"/>
          <w:szCs w:val="28"/>
          <w:highlight w:val="yellow"/>
        </w:rPr>
        <w:t>（</w:t>
      </w:r>
      <w:r w:rsidR="001D2B24" w:rsidRPr="001D2B24">
        <w:rPr>
          <w:rFonts w:asciiTheme="minorEastAsia" w:eastAsiaTheme="minorEastAsia" w:hAnsiTheme="minorEastAsia" w:hint="eastAsia"/>
          <w:color w:val="333333"/>
          <w:sz w:val="28"/>
          <w:szCs w:val="28"/>
          <w:highlight w:val="yellow"/>
        </w:rPr>
        <w:t>全部材料</w:t>
      </w:r>
      <w:r w:rsidRPr="001D2B24">
        <w:rPr>
          <w:rFonts w:asciiTheme="minorEastAsia" w:eastAsiaTheme="minorEastAsia" w:hAnsiTheme="minorEastAsia" w:hint="eastAsia"/>
          <w:color w:val="333333"/>
          <w:sz w:val="28"/>
          <w:szCs w:val="28"/>
          <w:highlight w:val="yellow"/>
        </w:rPr>
        <w:t>一式</w:t>
      </w:r>
      <w:r w:rsidR="001D2B24" w:rsidRPr="001D2B24">
        <w:rPr>
          <w:rFonts w:asciiTheme="minorEastAsia" w:eastAsiaTheme="minorEastAsia" w:hAnsiTheme="minorEastAsia" w:hint="eastAsia"/>
          <w:color w:val="333333"/>
          <w:sz w:val="28"/>
          <w:szCs w:val="28"/>
          <w:highlight w:val="yellow"/>
        </w:rPr>
        <w:t>两</w:t>
      </w:r>
      <w:r w:rsidRPr="001D2B24">
        <w:rPr>
          <w:rFonts w:asciiTheme="minorEastAsia" w:eastAsiaTheme="minorEastAsia" w:hAnsiTheme="minorEastAsia" w:hint="eastAsia"/>
          <w:color w:val="333333"/>
          <w:sz w:val="28"/>
          <w:szCs w:val="28"/>
          <w:highlight w:val="yellow"/>
        </w:rPr>
        <w:t>份，其中一份原件、一份复印件）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，申报材料</w:t>
      </w:r>
      <w:r w:rsidR="0083641C">
        <w:rPr>
          <w:rFonts w:asciiTheme="minorEastAsia" w:eastAsiaTheme="minorEastAsia" w:hAnsiTheme="minorEastAsia" w:hint="eastAsia"/>
          <w:color w:val="333333"/>
          <w:sz w:val="28"/>
          <w:szCs w:val="28"/>
        </w:rPr>
        <w:t>请于工作日上班时间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交至研究生院培养</w:t>
      </w:r>
      <w:r w:rsidR="00724982">
        <w:rPr>
          <w:rFonts w:asciiTheme="minorEastAsia" w:eastAsiaTheme="minorEastAsia" w:hAnsiTheme="minorEastAsia" w:hint="eastAsia"/>
          <w:color w:val="333333"/>
          <w:sz w:val="28"/>
          <w:szCs w:val="28"/>
        </w:rPr>
        <w:t>科</w:t>
      </w: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（行政楼320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室</w:t>
      </w:r>
      <w:r w:rsidR="00724982">
        <w:rPr>
          <w:rFonts w:asciiTheme="minorEastAsia" w:eastAsiaTheme="minorEastAsia" w:hAnsiTheme="minorEastAsia" w:hint="eastAsia"/>
          <w:color w:val="333333"/>
          <w:sz w:val="28"/>
          <w:szCs w:val="28"/>
        </w:rPr>
        <w:t>，张老师收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）。</w:t>
      </w:r>
    </w:p>
    <w:p w:rsidR="00BF7F9D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（四）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7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日～2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8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日（攻博）或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4580F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</w:t>
      </w:r>
      <w:r w:rsidR="003B1D57">
        <w:rPr>
          <w:rFonts w:asciiTheme="minorEastAsia" w:eastAsiaTheme="minorEastAsia" w:hAnsiTheme="minorEastAsia" w:hint="eastAsia"/>
          <w:color w:val="333333"/>
          <w:sz w:val="28"/>
          <w:szCs w:val="28"/>
        </w:rPr>
        <w:t>2</w:t>
      </w:r>
      <w:r w:rsidR="0024580F">
        <w:rPr>
          <w:rFonts w:asciiTheme="minorEastAsia" w:eastAsiaTheme="minorEastAsia" w:hAnsiTheme="minorEastAsia" w:hint="eastAsia"/>
          <w:color w:val="333333"/>
          <w:sz w:val="28"/>
          <w:szCs w:val="28"/>
        </w:rPr>
        <w:t>6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日（联培）是学校审核材料并报送至省教育厅的时间，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3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月2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9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日～3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1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日（攻博）或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月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29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日～</w:t>
      </w:r>
      <w:r w:rsidR="00385090">
        <w:rPr>
          <w:rFonts w:asciiTheme="minorEastAsia" w:eastAsiaTheme="minorEastAsia" w:hAnsiTheme="minorEastAsia" w:hint="eastAsia"/>
          <w:color w:val="333333"/>
          <w:sz w:val="28"/>
          <w:szCs w:val="28"/>
        </w:rPr>
        <w:t>31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日（联培）为省教育厅反馈信息、申请人修改补充材料时间。请申请人在此时间段留意学校和省教育厅的电话反馈。</w:t>
      </w:r>
    </w:p>
    <w:p w:rsidR="00135F85" w:rsidRDefault="00135F85" w:rsidP="00693F09">
      <w:pPr>
        <w:pStyle w:val="western"/>
        <w:shd w:val="clear" w:color="auto" w:fill="FFFFFF"/>
        <w:spacing w:after="0" w:afterAutospacing="0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</w:p>
    <w:p w:rsidR="00693F09" w:rsidRPr="00552D8A" w:rsidRDefault="00693F09" w:rsidP="00693F09">
      <w:pPr>
        <w:pStyle w:val="western"/>
        <w:shd w:val="clear" w:color="auto" w:fill="FFFFFF"/>
        <w:spacing w:after="0" w:afterAutospacing="0"/>
        <w:jc w:val="both"/>
        <w:rPr>
          <w:rStyle w:val="a5"/>
          <w:rFonts w:ascii="仿宋_GB2312" w:eastAsia="仿宋_GB2312"/>
          <w:sz w:val="27"/>
          <w:szCs w:val="27"/>
        </w:rPr>
      </w:pPr>
      <w:r w:rsidRPr="00552D8A">
        <w:rPr>
          <w:rStyle w:val="a5"/>
          <w:rFonts w:ascii="仿宋_GB2312" w:eastAsia="仿宋_GB2312" w:hint="eastAsia"/>
          <w:sz w:val="27"/>
          <w:szCs w:val="27"/>
        </w:rPr>
        <w:lastRenderedPageBreak/>
        <w:t>二、注意事项</w:t>
      </w:r>
    </w:p>
    <w:p w:rsidR="00370DE0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 w:hint="eastAsia"/>
          <w:color w:val="333333"/>
          <w:sz w:val="28"/>
          <w:szCs w:val="28"/>
        </w:rPr>
      </w:pPr>
      <w:r w:rsidRPr="00F9166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（一）申请人需把《国家留学基金管理委员会出国留学申请表》及相关证明材料交由导师和学院审阅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proofErr w:type="gramStart"/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联培学生</w:t>
      </w:r>
      <w:proofErr w:type="gramEnd"/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需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出具</w:t>
      </w:r>
      <w:r w:rsidR="00E739C4">
        <w:rPr>
          <w:rFonts w:asciiTheme="minorEastAsia" w:eastAsiaTheme="minorEastAsia" w:hAnsiTheme="minorEastAsia" w:hint="eastAsia"/>
          <w:color w:val="333333"/>
          <w:sz w:val="28"/>
          <w:szCs w:val="28"/>
        </w:rPr>
        <w:t>国内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导师推荐信（附件1）</w:t>
      </w:r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，攻博和</w:t>
      </w:r>
      <w:proofErr w:type="gramStart"/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联培</w:t>
      </w:r>
      <w:proofErr w:type="gramEnd"/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均需要出具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学院推荐意见表（附件2）。</w:t>
      </w:r>
    </w:p>
    <w:p w:rsidR="00370DE0" w:rsidRPr="00370DE0" w:rsidRDefault="00370DE0" w:rsidP="00370DE0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（二）</w:t>
      </w:r>
      <w:r w:rsidR="00BF7F9D" w:rsidRPr="00E739C4">
        <w:rPr>
          <w:rFonts w:asciiTheme="minorEastAsia" w:eastAsiaTheme="minorEastAsia" w:hAnsiTheme="minorEastAsia" w:hint="eastAsia"/>
          <w:color w:val="333333"/>
          <w:sz w:val="28"/>
          <w:szCs w:val="28"/>
          <w:highlight w:val="yellow"/>
        </w:rPr>
        <w:t>系统导出的《出国留学申请单位推荐意见表》，只需打印空白表，由学校统一填写。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</w:t>
      </w:r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三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）申请联合培养博士生的《校内专家评审意见表》请自行联系专家填写，表内“校内主管部门”由研究生院盖章。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</w:t>
      </w:r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四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）如为利用合作渠道申请的项目，可能需要附上当时申请的所有材料，具体要求</w:t>
      </w:r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请自行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查看国家留学基金委网站；如为“所在单位或个人合作渠道”则不需要。</w:t>
      </w:r>
    </w:p>
    <w:p w:rsidR="00BF7F9D" w:rsidRPr="004305A5" w:rsidRDefault="00BF7F9D" w:rsidP="00940261">
      <w:pPr>
        <w:pStyle w:val="western"/>
        <w:shd w:val="clear" w:color="auto" w:fill="FFFFFF"/>
        <w:spacing w:after="0" w:afterAutospacing="0"/>
        <w:ind w:firstLine="562"/>
        <w:jc w:val="both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（</w:t>
      </w:r>
      <w:r w:rsidR="00370DE0">
        <w:rPr>
          <w:rFonts w:asciiTheme="minorEastAsia" w:eastAsiaTheme="minorEastAsia" w:hAnsiTheme="minorEastAsia" w:hint="eastAsia"/>
          <w:color w:val="333333"/>
          <w:sz w:val="28"/>
          <w:szCs w:val="28"/>
        </w:rPr>
        <w:t>五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）证书</w:t>
      </w:r>
      <w:r w:rsidR="00882A17">
        <w:rPr>
          <w:rFonts w:asciiTheme="minorEastAsia" w:eastAsiaTheme="minorEastAsia" w:hAnsiTheme="minorEastAsia" w:hint="eastAsia"/>
          <w:color w:val="333333"/>
          <w:sz w:val="28"/>
          <w:szCs w:val="28"/>
        </w:rPr>
        <w:t>等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材料只需</w:t>
      </w:r>
      <w:r w:rsidR="00F849A4">
        <w:rPr>
          <w:rFonts w:asciiTheme="minorEastAsia" w:eastAsiaTheme="minorEastAsia" w:hAnsiTheme="minorEastAsia" w:hint="eastAsia"/>
          <w:color w:val="333333"/>
          <w:sz w:val="28"/>
          <w:szCs w:val="28"/>
        </w:rPr>
        <w:t>提交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复印件即可。最高学历/学位证书复印件可使用</w:t>
      </w:r>
      <w:hyperlink r:id="rId7" w:history="1">
        <w:proofErr w:type="gramStart"/>
        <w:r w:rsidRPr="00823CE2">
          <w:rPr>
            <w:rFonts w:asciiTheme="minorEastAsia" w:eastAsiaTheme="minorEastAsia" w:hAnsiTheme="minorEastAsia" w:hint="eastAsia"/>
            <w:color w:val="333333"/>
            <w:sz w:val="28"/>
            <w:szCs w:val="28"/>
          </w:rPr>
          <w:t>学信网</w:t>
        </w:r>
        <w:proofErr w:type="gramEnd"/>
      </w:hyperlink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《教育部学历证书电子注册备案表》或档案主管部门出具的证明进行替代。如无成绩单复印件，</w:t>
      </w:r>
      <w:r w:rsidR="00A31746">
        <w:rPr>
          <w:rFonts w:asciiTheme="minorEastAsia" w:eastAsiaTheme="minorEastAsia" w:hAnsiTheme="minorEastAsia" w:hint="eastAsia"/>
          <w:color w:val="333333"/>
          <w:sz w:val="28"/>
          <w:szCs w:val="28"/>
        </w:rPr>
        <w:t>可前往</w:t>
      </w:r>
      <w:r w:rsidR="000E058D">
        <w:rPr>
          <w:rFonts w:asciiTheme="minorEastAsia" w:eastAsiaTheme="minorEastAsia" w:hAnsiTheme="minorEastAsia" w:hint="eastAsia"/>
          <w:color w:val="333333"/>
          <w:sz w:val="28"/>
          <w:szCs w:val="28"/>
        </w:rPr>
        <w:t>紫荆e站用身份证打印成绩，也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可使用档案馆、</w:t>
      </w:r>
      <w:r w:rsidR="00F849A4">
        <w:rPr>
          <w:rFonts w:asciiTheme="minorEastAsia" w:eastAsiaTheme="minorEastAsia" w:hAnsiTheme="minorEastAsia" w:hint="eastAsia"/>
          <w:color w:val="333333"/>
          <w:sz w:val="28"/>
          <w:szCs w:val="28"/>
        </w:rPr>
        <w:t>学院</w:t>
      </w:r>
      <w:r w:rsidRPr="004305A5">
        <w:rPr>
          <w:rFonts w:asciiTheme="minorEastAsia" w:eastAsiaTheme="minorEastAsia" w:hAnsiTheme="minorEastAsia" w:hint="eastAsia"/>
          <w:color w:val="333333"/>
          <w:sz w:val="28"/>
          <w:szCs w:val="28"/>
        </w:rPr>
        <w:t>教务处等主管部门出具的证明替代。</w:t>
      </w:r>
      <w:bookmarkStart w:id="0" w:name="_GoBack"/>
      <w:bookmarkEnd w:id="0"/>
    </w:p>
    <w:p w:rsidR="00974FAF" w:rsidRPr="004305A5" w:rsidRDefault="00974FAF" w:rsidP="00940261">
      <w:pPr>
        <w:rPr>
          <w:rFonts w:asciiTheme="minorEastAsia" w:hAnsiTheme="minorEastAsia"/>
          <w:sz w:val="28"/>
          <w:szCs w:val="28"/>
        </w:rPr>
      </w:pPr>
    </w:p>
    <w:sectPr w:rsidR="00974FAF" w:rsidRPr="00430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58C" w:rsidRDefault="0061058C" w:rsidP="00BF7F9D">
      <w:r>
        <w:separator/>
      </w:r>
    </w:p>
  </w:endnote>
  <w:endnote w:type="continuationSeparator" w:id="0">
    <w:p w:rsidR="0061058C" w:rsidRDefault="0061058C" w:rsidP="00BF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58C" w:rsidRDefault="0061058C" w:rsidP="00BF7F9D">
      <w:r>
        <w:separator/>
      </w:r>
    </w:p>
  </w:footnote>
  <w:footnote w:type="continuationSeparator" w:id="0">
    <w:p w:rsidR="0061058C" w:rsidRDefault="0061058C" w:rsidP="00BF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5"/>
    <w:rsid w:val="000E058D"/>
    <w:rsid w:val="00135F85"/>
    <w:rsid w:val="00160FEE"/>
    <w:rsid w:val="00171DC6"/>
    <w:rsid w:val="001D2B24"/>
    <w:rsid w:val="0024580F"/>
    <w:rsid w:val="002F2CF3"/>
    <w:rsid w:val="00370DE0"/>
    <w:rsid w:val="00372F95"/>
    <w:rsid w:val="00385090"/>
    <w:rsid w:val="003B1D57"/>
    <w:rsid w:val="003F0049"/>
    <w:rsid w:val="004305A5"/>
    <w:rsid w:val="00516510"/>
    <w:rsid w:val="00552D8A"/>
    <w:rsid w:val="005746AA"/>
    <w:rsid w:val="0061058C"/>
    <w:rsid w:val="00693F09"/>
    <w:rsid w:val="00724982"/>
    <w:rsid w:val="00823CE2"/>
    <w:rsid w:val="0083641C"/>
    <w:rsid w:val="00853C60"/>
    <w:rsid w:val="00882A17"/>
    <w:rsid w:val="008D0F89"/>
    <w:rsid w:val="008F7403"/>
    <w:rsid w:val="00940261"/>
    <w:rsid w:val="00974FAF"/>
    <w:rsid w:val="009E2ED5"/>
    <w:rsid w:val="009F76A9"/>
    <w:rsid w:val="00A20CD2"/>
    <w:rsid w:val="00A31746"/>
    <w:rsid w:val="00BF7F9D"/>
    <w:rsid w:val="00DD1BA5"/>
    <w:rsid w:val="00E739C4"/>
    <w:rsid w:val="00EF7DE2"/>
    <w:rsid w:val="00F849A4"/>
    <w:rsid w:val="00F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9D"/>
    <w:rPr>
      <w:sz w:val="18"/>
      <w:szCs w:val="18"/>
    </w:rPr>
  </w:style>
  <w:style w:type="paragraph" w:customStyle="1" w:styleId="western">
    <w:name w:val="western"/>
    <w:basedOn w:val="a"/>
    <w:rsid w:val="00BF7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7F9D"/>
    <w:rPr>
      <w:b/>
      <w:bCs/>
    </w:rPr>
  </w:style>
  <w:style w:type="character" w:styleId="a6">
    <w:name w:val="Hyperlink"/>
    <w:basedOn w:val="a0"/>
    <w:uiPriority w:val="99"/>
    <w:semiHidden/>
    <w:unhideWhenUsed/>
    <w:rsid w:val="00BF7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7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7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7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7F9D"/>
    <w:rPr>
      <w:sz w:val="18"/>
      <w:szCs w:val="18"/>
    </w:rPr>
  </w:style>
  <w:style w:type="paragraph" w:customStyle="1" w:styleId="western">
    <w:name w:val="western"/>
    <w:basedOn w:val="a"/>
    <w:rsid w:val="00BF7F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F7F9D"/>
    <w:rPr>
      <w:b/>
      <w:bCs/>
    </w:rPr>
  </w:style>
  <w:style w:type="character" w:styleId="a6">
    <w:name w:val="Hyperlink"/>
    <w:basedOn w:val="a0"/>
    <w:uiPriority w:val="99"/>
    <w:semiHidden/>
    <w:unhideWhenUsed/>
    <w:rsid w:val="00BF7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si.com.cn/xlcx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137</Words>
  <Characters>785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张媛媛</dc:creator>
  <cp:keywords/>
  <dc:description/>
  <cp:lastModifiedBy>张媛媛</cp:lastModifiedBy>
  <cp:revision>116</cp:revision>
  <dcterms:created xsi:type="dcterms:W3CDTF">2022-02-24T01:20:00Z</dcterms:created>
  <dcterms:modified xsi:type="dcterms:W3CDTF">2023-02-16T00:51:00Z</dcterms:modified>
</cp:coreProperties>
</file>